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C7008" w14:textId="77777777" w:rsidR="004D6C1D" w:rsidRPr="00A66EEF" w:rsidRDefault="004D6C1D" w:rsidP="00E7390D">
      <w:pPr>
        <w:pStyle w:val="Bodytext30"/>
        <w:shd w:val="clear" w:color="auto" w:fill="auto"/>
        <w:spacing w:line="360" w:lineRule="auto"/>
        <w:jc w:val="center"/>
        <w:rPr>
          <w:rStyle w:val="Bodytext31"/>
          <w:rFonts w:ascii="Soho Pro" w:hAnsi="Soho Pro" w:cs="Arial"/>
          <w:b/>
          <w:bCs/>
          <w:color w:val="2F5496"/>
          <w:spacing w:val="0"/>
          <w:sz w:val="20"/>
          <w:szCs w:val="20"/>
        </w:rPr>
      </w:pPr>
    </w:p>
    <w:p w14:paraId="461C7009" w14:textId="77777777" w:rsidR="004D6C1D" w:rsidRPr="00A66EEF" w:rsidRDefault="004D6C1D" w:rsidP="00E7390D">
      <w:pPr>
        <w:pStyle w:val="Bodytext30"/>
        <w:shd w:val="clear" w:color="auto" w:fill="auto"/>
        <w:spacing w:line="360" w:lineRule="auto"/>
        <w:jc w:val="center"/>
        <w:rPr>
          <w:rStyle w:val="Bodytext31"/>
          <w:rFonts w:ascii="Soho Pro" w:hAnsi="Soho Pro" w:cs="Arial"/>
          <w:b/>
          <w:bCs/>
          <w:spacing w:val="0"/>
          <w:sz w:val="20"/>
          <w:szCs w:val="20"/>
        </w:rPr>
      </w:pPr>
    </w:p>
    <w:p w14:paraId="461C700A" w14:textId="77777777" w:rsidR="004D6C1D" w:rsidRPr="00A66EEF" w:rsidRDefault="004D6C1D" w:rsidP="00E7390D">
      <w:pPr>
        <w:pStyle w:val="Bodytext30"/>
        <w:shd w:val="clear" w:color="auto" w:fill="auto"/>
        <w:spacing w:line="360" w:lineRule="auto"/>
        <w:jc w:val="center"/>
        <w:rPr>
          <w:rStyle w:val="Bodytext31"/>
          <w:rFonts w:ascii="Soho Pro" w:hAnsi="Soho Pro" w:cs="Arial"/>
          <w:b/>
          <w:bCs/>
          <w:spacing w:val="0"/>
          <w:sz w:val="20"/>
          <w:szCs w:val="20"/>
        </w:rPr>
      </w:pPr>
    </w:p>
    <w:p w14:paraId="461C700B" w14:textId="77777777" w:rsidR="004D6C1D" w:rsidRPr="00A66EEF" w:rsidRDefault="004D6C1D" w:rsidP="00E7390D">
      <w:pPr>
        <w:pStyle w:val="Bodytext30"/>
        <w:shd w:val="clear" w:color="auto" w:fill="auto"/>
        <w:spacing w:line="360" w:lineRule="auto"/>
        <w:jc w:val="center"/>
        <w:rPr>
          <w:rStyle w:val="Bodytext31"/>
          <w:rFonts w:ascii="Soho Pro" w:hAnsi="Soho Pro" w:cs="Arial"/>
          <w:b/>
          <w:bCs/>
          <w:spacing w:val="0"/>
          <w:sz w:val="20"/>
          <w:szCs w:val="20"/>
        </w:rPr>
      </w:pPr>
    </w:p>
    <w:p w14:paraId="461C700C" w14:textId="77777777" w:rsidR="004D6C1D" w:rsidRPr="00A66EEF" w:rsidRDefault="004D6C1D" w:rsidP="00E7390D">
      <w:pPr>
        <w:pStyle w:val="Bodytext30"/>
        <w:shd w:val="clear" w:color="auto" w:fill="auto"/>
        <w:spacing w:line="360" w:lineRule="auto"/>
        <w:jc w:val="center"/>
        <w:rPr>
          <w:rStyle w:val="Bodytext31"/>
          <w:rFonts w:ascii="Soho Pro" w:hAnsi="Soho Pro" w:cs="Arial"/>
          <w:b/>
          <w:bCs/>
          <w:spacing w:val="0"/>
          <w:sz w:val="20"/>
          <w:szCs w:val="20"/>
        </w:rPr>
      </w:pPr>
    </w:p>
    <w:p w14:paraId="461C700D" w14:textId="77777777" w:rsidR="004D6C1D" w:rsidRPr="00A66EEF" w:rsidRDefault="004D6C1D" w:rsidP="00E7390D">
      <w:pPr>
        <w:pStyle w:val="Bodytext30"/>
        <w:shd w:val="clear" w:color="auto" w:fill="auto"/>
        <w:spacing w:line="360" w:lineRule="auto"/>
        <w:jc w:val="center"/>
        <w:rPr>
          <w:rStyle w:val="Bodytext31"/>
          <w:rFonts w:ascii="Soho Pro" w:hAnsi="Soho Pro" w:cs="Arial"/>
          <w:b/>
          <w:bCs/>
          <w:spacing w:val="0"/>
          <w:sz w:val="20"/>
          <w:szCs w:val="20"/>
        </w:rPr>
      </w:pPr>
    </w:p>
    <w:p w14:paraId="461C700E" w14:textId="77777777" w:rsidR="004D6C1D" w:rsidRPr="00A66EEF" w:rsidRDefault="004D6C1D" w:rsidP="00E7390D">
      <w:pPr>
        <w:pStyle w:val="Bodytext30"/>
        <w:shd w:val="clear" w:color="auto" w:fill="auto"/>
        <w:spacing w:line="360" w:lineRule="auto"/>
        <w:jc w:val="center"/>
        <w:rPr>
          <w:rStyle w:val="Bodytext31"/>
          <w:rFonts w:ascii="Soho Pro" w:hAnsi="Soho Pro" w:cs="Arial"/>
          <w:b/>
          <w:bCs/>
          <w:spacing w:val="0"/>
          <w:sz w:val="20"/>
          <w:szCs w:val="20"/>
        </w:rPr>
      </w:pPr>
    </w:p>
    <w:p w14:paraId="461C700F" w14:textId="77777777" w:rsidR="004D6C1D" w:rsidRPr="00A66EEF" w:rsidRDefault="004D6C1D" w:rsidP="00E7390D">
      <w:pPr>
        <w:pStyle w:val="Bodytext30"/>
        <w:shd w:val="clear" w:color="auto" w:fill="auto"/>
        <w:spacing w:line="360" w:lineRule="auto"/>
        <w:jc w:val="center"/>
        <w:rPr>
          <w:rStyle w:val="Bodytext31"/>
          <w:rFonts w:ascii="Soho Pro" w:hAnsi="Soho Pro" w:cs="Arial"/>
          <w:b/>
          <w:bCs/>
          <w:spacing w:val="0"/>
          <w:sz w:val="20"/>
          <w:szCs w:val="20"/>
        </w:rPr>
      </w:pPr>
    </w:p>
    <w:p w14:paraId="461C7010" w14:textId="77777777" w:rsidR="004D6C1D" w:rsidRPr="00A66EEF" w:rsidRDefault="004D6C1D" w:rsidP="00E7390D">
      <w:pPr>
        <w:pStyle w:val="Bodytext30"/>
        <w:shd w:val="clear" w:color="auto" w:fill="auto"/>
        <w:spacing w:line="360" w:lineRule="auto"/>
        <w:jc w:val="center"/>
        <w:rPr>
          <w:rStyle w:val="Bodytext31"/>
          <w:rFonts w:ascii="Soho Pro" w:hAnsi="Soho Pro" w:cs="Arial"/>
          <w:b/>
          <w:bCs/>
          <w:spacing w:val="0"/>
          <w:sz w:val="20"/>
          <w:szCs w:val="20"/>
        </w:rPr>
      </w:pPr>
    </w:p>
    <w:p w14:paraId="461C7011" w14:textId="77777777" w:rsidR="004D6C1D" w:rsidRPr="00A66EEF" w:rsidRDefault="004D6C1D" w:rsidP="00E7390D">
      <w:pPr>
        <w:pStyle w:val="Bodytext30"/>
        <w:shd w:val="clear" w:color="auto" w:fill="auto"/>
        <w:spacing w:line="360" w:lineRule="auto"/>
        <w:jc w:val="center"/>
        <w:rPr>
          <w:rStyle w:val="Bodytext31"/>
          <w:rFonts w:ascii="Soho Pro" w:hAnsi="Soho Pro" w:cs="Arial"/>
          <w:b/>
          <w:bCs/>
          <w:spacing w:val="0"/>
          <w:sz w:val="40"/>
          <w:szCs w:val="40"/>
        </w:rPr>
      </w:pPr>
    </w:p>
    <w:p w14:paraId="461C7012" w14:textId="77777777" w:rsidR="00561478" w:rsidRPr="00A66EEF" w:rsidRDefault="00390085" w:rsidP="00E7390D">
      <w:pPr>
        <w:pStyle w:val="Bodytext30"/>
        <w:shd w:val="clear" w:color="auto" w:fill="auto"/>
        <w:spacing w:line="360" w:lineRule="auto"/>
        <w:jc w:val="center"/>
        <w:rPr>
          <w:rFonts w:ascii="Soho Pro" w:hAnsi="Soho Pro" w:cs="Arial"/>
          <w:color w:val="2F5496"/>
          <w:spacing w:val="0"/>
          <w:sz w:val="40"/>
          <w:szCs w:val="40"/>
        </w:rPr>
      </w:pPr>
      <w:r w:rsidRPr="00A66EEF">
        <w:rPr>
          <w:rStyle w:val="Bodytext31"/>
          <w:rFonts w:ascii="Soho Pro" w:hAnsi="Soho Pro" w:cs="Arial"/>
          <w:b/>
          <w:bCs/>
          <w:color w:val="2F5496"/>
          <w:spacing w:val="0"/>
          <w:sz w:val="40"/>
          <w:szCs w:val="40"/>
        </w:rPr>
        <w:t>Standardul de calitate al UEFA pentru licenţierea cluburilor</w:t>
      </w:r>
    </w:p>
    <w:p w14:paraId="461C7013" w14:textId="77777777" w:rsidR="008B5C85" w:rsidRPr="00A66EEF" w:rsidRDefault="008B5C85" w:rsidP="00E7390D">
      <w:pPr>
        <w:pStyle w:val="Bodytext40"/>
        <w:shd w:val="clear" w:color="auto" w:fill="auto"/>
        <w:spacing w:line="360" w:lineRule="auto"/>
        <w:rPr>
          <w:rStyle w:val="Bodytext41"/>
          <w:rFonts w:ascii="Soho Pro" w:hAnsi="Soho Pro" w:cs="Arial"/>
          <w:color w:val="2F5496"/>
          <w:sz w:val="40"/>
          <w:szCs w:val="40"/>
        </w:rPr>
      </w:pPr>
    </w:p>
    <w:p w14:paraId="461C7014" w14:textId="77777777" w:rsidR="00561478" w:rsidRPr="00A66EEF" w:rsidRDefault="00390085" w:rsidP="00E7390D">
      <w:pPr>
        <w:pStyle w:val="Bodytext40"/>
        <w:shd w:val="clear" w:color="auto" w:fill="auto"/>
        <w:spacing w:line="360" w:lineRule="auto"/>
        <w:rPr>
          <w:rFonts w:ascii="Soho Pro" w:hAnsi="Soho Pro" w:cs="Arial"/>
          <w:color w:val="2F5496"/>
          <w:sz w:val="40"/>
          <w:szCs w:val="40"/>
        </w:rPr>
      </w:pPr>
      <w:r w:rsidRPr="00A66EEF">
        <w:rPr>
          <w:rStyle w:val="Bodytext41"/>
          <w:rFonts w:ascii="Soho Pro" w:hAnsi="Soho Pro" w:cs="Arial"/>
          <w:color w:val="2F5496"/>
          <w:sz w:val="40"/>
          <w:szCs w:val="40"/>
        </w:rPr>
        <w:t>Ediţia 2022</w:t>
      </w:r>
    </w:p>
    <w:p w14:paraId="461C7015" w14:textId="77777777" w:rsidR="00781A99" w:rsidRPr="00A66EEF" w:rsidRDefault="00781A99" w:rsidP="00E7390D">
      <w:pPr>
        <w:spacing w:line="360" w:lineRule="auto"/>
        <w:rPr>
          <w:rStyle w:val="Heading121"/>
          <w:rFonts w:ascii="Soho Pro" w:hAnsi="Soho Pro" w:cs="Arial"/>
          <w:b w:val="0"/>
          <w:bCs w:val="0"/>
          <w:sz w:val="20"/>
          <w:szCs w:val="20"/>
        </w:rPr>
      </w:pPr>
      <w:bookmarkStart w:id="0" w:name="bookmark0"/>
    </w:p>
    <w:p w14:paraId="461C7016" w14:textId="77777777" w:rsidR="00561478" w:rsidRPr="00A66EEF" w:rsidRDefault="00E31104" w:rsidP="00E7390D">
      <w:pPr>
        <w:spacing w:line="360" w:lineRule="auto"/>
        <w:rPr>
          <w:rFonts w:ascii="Soho Pro" w:hAnsi="Soho Pro" w:cs="Arial"/>
          <w:color w:val="2F5496"/>
        </w:rPr>
      </w:pPr>
      <w:r w:rsidRPr="00A66EEF">
        <w:rPr>
          <w:rFonts w:ascii="Soho Pro" w:hAnsi="Soho Pro" w:cs="Arial"/>
          <w:sz w:val="20"/>
          <w:szCs w:val="20"/>
        </w:rPr>
        <w:br w:type="page"/>
      </w:r>
      <w:r w:rsidRPr="00A66EEF">
        <w:rPr>
          <w:rStyle w:val="Heading121"/>
          <w:rFonts w:ascii="Soho Pro" w:hAnsi="Soho Pro" w:cs="Arial"/>
          <w:color w:val="2F5496"/>
          <w:sz w:val="24"/>
          <w:szCs w:val="24"/>
        </w:rPr>
        <w:lastRenderedPageBreak/>
        <w:t>Cuprins</w:t>
      </w:r>
      <w:bookmarkEnd w:id="0"/>
    </w:p>
    <w:p w14:paraId="461C7017" w14:textId="77777777" w:rsidR="00E27DDC" w:rsidRPr="00A66EEF" w:rsidRDefault="00E27DDC" w:rsidP="00E7390D">
      <w:pPr>
        <w:pStyle w:val="Bodytext50"/>
        <w:shd w:val="clear" w:color="auto" w:fill="auto"/>
        <w:spacing w:line="360" w:lineRule="auto"/>
        <w:rPr>
          <w:rFonts w:ascii="Soho Pro" w:hAnsi="Soho Pro" w:cs="Arial"/>
        </w:rPr>
      </w:pPr>
    </w:p>
    <w:p w14:paraId="461C7018" w14:textId="77777777" w:rsidR="00561478" w:rsidRPr="00A66EEF" w:rsidRDefault="00390085" w:rsidP="00E7390D">
      <w:pPr>
        <w:pStyle w:val="Bodytext50"/>
        <w:shd w:val="clear" w:color="auto" w:fill="auto"/>
        <w:spacing w:line="360" w:lineRule="auto"/>
        <w:rPr>
          <w:rFonts w:ascii="Soho Pro" w:hAnsi="Soho Pro" w:cs="Arial"/>
        </w:rPr>
      </w:pPr>
      <w:r w:rsidRPr="00A66EEF">
        <w:rPr>
          <w:rFonts w:ascii="Soho Pro" w:hAnsi="Soho Pro" w:cs="Arial"/>
        </w:rPr>
        <w:t>Preambul</w:t>
      </w:r>
    </w:p>
    <w:p w14:paraId="461C7019" w14:textId="77777777" w:rsidR="00561478" w:rsidRPr="00A66EEF" w:rsidRDefault="00390085" w:rsidP="00E7390D">
      <w:pPr>
        <w:pStyle w:val="Bodytext50"/>
        <w:shd w:val="clear" w:color="auto" w:fill="auto"/>
        <w:spacing w:line="360" w:lineRule="auto"/>
        <w:rPr>
          <w:rFonts w:ascii="Soho Pro" w:hAnsi="Soho Pro" w:cs="Arial"/>
        </w:rPr>
      </w:pPr>
      <w:r w:rsidRPr="00A66EEF">
        <w:rPr>
          <w:rFonts w:ascii="Soho Pro" w:hAnsi="Soho Pro" w:cs="Arial"/>
        </w:rPr>
        <w:t>Partea I - Prevederi cu caracter general</w:t>
      </w:r>
    </w:p>
    <w:p w14:paraId="461C701A" w14:textId="77777777" w:rsidR="00561478" w:rsidRPr="00A66EEF" w:rsidRDefault="00390085" w:rsidP="00E7390D">
      <w:pPr>
        <w:pStyle w:val="Bodytext20"/>
        <w:numPr>
          <w:ilvl w:val="0"/>
          <w:numId w:val="1"/>
        </w:numPr>
        <w:shd w:val="clear" w:color="auto" w:fill="auto"/>
        <w:tabs>
          <w:tab w:val="left" w:pos="339"/>
        </w:tabs>
        <w:spacing w:line="360" w:lineRule="auto"/>
        <w:ind w:firstLine="0"/>
        <w:rPr>
          <w:rFonts w:ascii="Soho Pro" w:hAnsi="Soho Pro" w:cs="Arial"/>
          <w:sz w:val="24"/>
          <w:szCs w:val="24"/>
        </w:rPr>
      </w:pPr>
      <w:r w:rsidRPr="00A66EEF">
        <w:rPr>
          <w:rFonts w:ascii="Soho Pro" w:hAnsi="Soho Pro" w:cs="Arial"/>
          <w:sz w:val="24"/>
          <w:szCs w:val="24"/>
        </w:rPr>
        <w:t>Domeniul de aplicare</w:t>
      </w:r>
    </w:p>
    <w:p w14:paraId="461C701B" w14:textId="77777777" w:rsidR="00561478" w:rsidRPr="00A66EEF" w:rsidRDefault="00390085" w:rsidP="00E7390D">
      <w:pPr>
        <w:pStyle w:val="Bodytext20"/>
        <w:numPr>
          <w:ilvl w:val="0"/>
          <w:numId w:val="1"/>
        </w:numPr>
        <w:shd w:val="clear" w:color="auto" w:fill="auto"/>
        <w:tabs>
          <w:tab w:val="left" w:pos="354"/>
        </w:tabs>
        <w:spacing w:line="360" w:lineRule="auto"/>
        <w:ind w:firstLine="0"/>
        <w:rPr>
          <w:rFonts w:ascii="Soho Pro" w:hAnsi="Soho Pro" w:cs="Arial"/>
          <w:sz w:val="24"/>
          <w:szCs w:val="24"/>
        </w:rPr>
      </w:pPr>
      <w:r w:rsidRPr="00A66EEF">
        <w:rPr>
          <w:rFonts w:ascii="Soho Pro" w:hAnsi="Soho Pro" w:cs="Arial"/>
          <w:sz w:val="24"/>
          <w:szCs w:val="24"/>
        </w:rPr>
        <w:t>Obiective</w:t>
      </w:r>
    </w:p>
    <w:p w14:paraId="461C701C" w14:textId="77777777" w:rsidR="00561478" w:rsidRPr="00A66EEF" w:rsidRDefault="00390085" w:rsidP="00E7390D">
      <w:pPr>
        <w:pStyle w:val="Bodytext20"/>
        <w:numPr>
          <w:ilvl w:val="0"/>
          <w:numId w:val="1"/>
        </w:numPr>
        <w:shd w:val="clear" w:color="auto" w:fill="auto"/>
        <w:tabs>
          <w:tab w:val="left" w:pos="354"/>
        </w:tabs>
        <w:spacing w:line="360" w:lineRule="auto"/>
        <w:ind w:firstLine="0"/>
        <w:rPr>
          <w:rFonts w:ascii="Soho Pro" w:hAnsi="Soho Pro" w:cs="Arial"/>
          <w:sz w:val="24"/>
          <w:szCs w:val="24"/>
        </w:rPr>
      </w:pPr>
      <w:r w:rsidRPr="00A66EEF">
        <w:rPr>
          <w:rFonts w:ascii="Soho Pro" w:hAnsi="Soho Pro" w:cs="Arial"/>
          <w:sz w:val="24"/>
          <w:szCs w:val="24"/>
        </w:rPr>
        <w:t>Definiţii</w:t>
      </w:r>
    </w:p>
    <w:p w14:paraId="461C701D" w14:textId="77777777" w:rsidR="00561478" w:rsidRPr="00A66EEF" w:rsidRDefault="00390085" w:rsidP="00E7390D">
      <w:pPr>
        <w:pStyle w:val="Bodytext50"/>
        <w:shd w:val="clear" w:color="auto" w:fill="auto"/>
        <w:spacing w:line="360" w:lineRule="auto"/>
        <w:rPr>
          <w:rFonts w:ascii="Soho Pro" w:hAnsi="Soho Pro" w:cs="Arial"/>
        </w:rPr>
      </w:pPr>
      <w:r w:rsidRPr="00A66EEF">
        <w:rPr>
          <w:rFonts w:ascii="Soho Pro" w:hAnsi="Soho Pro" w:cs="Arial"/>
        </w:rPr>
        <w:t>Partea a II-a - Cerinţele</w:t>
      </w:r>
    </w:p>
    <w:p w14:paraId="461C701E" w14:textId="77777777" w:rsidR="00561478" w:rsidRPr="00A66EEF" w:rsidRDefault="00390085" w:rsidP="00E7390D">
      <w:pPr>
        <w:pStyle w:val="Bodytext20"/>
        <w:shd w:val="clear" w:color="auto" w:fill="auto"/>
        <w:spacing w:line="360" w:lineRule="auto"/>
        <w:ind w:firstLine="0"/>
        <w:rPr>
          <w:rFonts w:ascii="Soho Pro" w:hAnsi="Soho Pro" w:cs="Arial"/>
          <w:sz w:val="24"/>
          <w:szCs w:val="24"/>
        </w:rPr>
      </w:pPr>
      <w:r w:rsidRPr="00A66EEF">
        <w:rPr>
          <w:rStyle w:val="Bodytext21"/>
          <w:rFonts w:ascii="Soho Pro" w:hAnsi="Soho Pro" w:cs="Arial"/>
          <w:sz w:val="24"/>
          <w:szCs w:val="24"/>
        </w:rPr>
        <w:t>Capitolul 1:Structura licenţiatorului</w:t>
      </w:r>
    </w:p>
    <w:p w14:paraId="461C701F" w14:textId="77777777" w:rsidR="00561478" w:rsidRPr="00A66EEF" w:rsidRDefault="00390085" w:rsidP="00E7390D">
      <w:pPr>
        <w:pStyle w:val="Bodytext20"/>
        <w:shd w:val="clear" w:color="auto" w:fill="auto"/>
        <w:spacing w:line="360" w:lineRule="auto"/>
        <w:ind w:firstLine="0"/>
        <w:rPr>
          <w:rFonts w:ascii="Soho Pro" w:hAnsi="Soho Pro" w:cs="Arial"/>
          <w:sz w:val="24"/>
          <w:szCs w:val="24"/>
        </w:rPr>
      </w:pPr>
      <w:r w:rsidRPr="00A66EEF">
        <w:rPr>
          <w:rFonts w:ascii="Soho Pro" w:hAnsi="Soho Pro" w:cs="Arial"/>
          <w:sz w:val="24"/>
          <w:szCs w:val="24"/>
        </w:rPr>
        <w:t>Cerinţa 1 - Structura organizatorică</w:t>
      </w:r>
    </w:p>
    <w:p w14:paraId="461C7020" w14:textId="77777777" w:rsidR="00561478" w:rsidRPr="00A66EEF" w:rsidRDefault="00390085" w:rsidP="00E7390D">
      <w:pPr>
        <w:pStyle w:val="Bodytext20"/>
        <w:shd w:val="clear" w:color="auto" w:fill="auto"/>
        <w:spacing w:line="360" w:lineRule="auto"/>
        <w:ind w:firstLine="0"/>
        <w:rPr>
          <w:rFonts w:ascii="Soho Pro" w:hAnsi="Soho Pro" w:cs="Arial"/>
          <w:sz w:val="24"/>
          <w:szCs w:val="24"/>
        </w:rPr>
      </w:pPr>
      <w:r w:rsidRPr="00A66EEF">
        <w:rPr>
          <w:rFonts w:ascii="Soho Pro" w:hAnsi="Soho Pro" w:cs="Arial"/>
          <w:sz w:val="24"/>
          <w:szCs w:val="24"/>
        </w:rPr>
        <w:t>Cerinţa 2 - Implicarea conducerii</w:t>
      </w:r>
    </w:p>
    <w:p w14:paraId="461C7021" w14:textId="77777777" w:rsidR="00561478" w:rsidRPr="00A66EEF" w:rsidRDefault="00390085" w:rsidP="00E7390D">
      <w:pPr>
        <w:pStyle w:val="Bodytext20"/>
        <w:shd w:val="clear" w:color="auto" w:fill="auto"/>
        <w:spacing w:line="360" w:lineRule="auto"/>
        <w:ind w:firstLine="0"/>
        <w:rPr>
          <w:rFonts w:ascii="Soho Pro" w:hAnsi="Soho Pro" w:cs="Arial"/>
          <w:sz w:val="24"/>
          <w:szCs w:val="24"/>
        </w:rPr>
      </w:pPr>
      <w:r w:rsidRPr="00A66EEF">
        <w:rPr>
          <w:rFonts w:ascii="Soho Pro" w:hAnsi="Soho Pro" w:cs="Arial"/>
          <w:sz w:val="24"/>
          <w:szCs w:val="24"/>
        </w:rPr>
        <w:t>Cerinţa 3 - Întâlnirea anuală internă de evaluare</w:t>
      </w:r>
    </w:p>
    <w:p w14:paraId="461C7022" w14:textId="77777777" w:rsidR="00561478" w:rsidRPr="00A66EEF" w:rsidRDefault="00390085" w:rsidP="00E7390D">
      <w:pPr>
        <w:pStyle w:val="Bodytext20"/>
        <w:shd w:val="clear" w:color="auto" w:fill="auto"/>
        <w:spacing w:line="360" w:lineRule="auto"/>
        <w:ind w:firstLine="0"/>
        <w:rPr>
          <w:rFonts w:ascii="Soho Pro" w:hAnsi="Soho Pro" w:cs="Arial"/>
          <w:sz w:val="24"/>
          <w:szCs w:val="24"/>
        </w:rPr>
      </w:pPr>
      <w:r w:rsidRPr="00A66EEF">
        <w:rPr>
          <w:rStyle w:val="Bodytext21"/>
          <w:rFonts w:ascii="Soho Pro" w:hAnsi="Soho Pro" w:cs="Arial"/>
          <w:sz w:val="24"/>
          <w:szCs w:val="24"/>
        </w:rPr>
        <w:t>Capitolul 2:Luarea deciziilor</w:t>
      </w:r>
    </w:p>
    <w:p w14:paraId="461C7023" w14:textId="77777777" w:rsidR="00561478" w:rsidRPr="00A66EEF" w:rsidRDefault="00390085" w:rsidP="00E7390D">
      <w:pPr>
        <w:pStyle w:val="Bodytext20"/>
        <w:shd w:val="clear" w:color="auto" w:fill="auto"/>
        <w:spacing w:line="360" w:lineRule="auto"/>
        <w:ind w:firstLine="0"/>
        <w:rPr>
          <w:rFonts w:ascii="Soho Pro" w:hAnsi="Soho Pro" w:cs="Arial"/>
          <w:sz w:val="24"/>
          <w:szCs w:val="24"/>
        </w:rPr>
      </w:pPr>
      <w:r w:rsidRPr="00A66EEF">
        <w:rPr>
          <w:rFonts w:ascii="Soho Pro" w:hAnsi="Soho Pro" w:cs="Arial"/>
          <w:sz w:val="24"/>
          <w:szCs w:val="24"/>
        </w:rPr>
        <w:t>Cerinţa 4 - Organismele decizionale</w:t>
      </w:r>
    </w:p>
    <w:p w14:paraId="461C7024" w14:textId="77777777" w:rsidR="00561478" w:rsidRPr="00A66EEF" w:rsidRDefault="00390085" w:rsidP="00E7390D">
      <w:pPr>
        <w:pStyle w:val="Bodytext20"/>
        <w:shd w:val="clear" w:color="auto" w:fill="auto"/>
        <w:spacing w:line="360" w:lineRule="auto"/>
        <w:ind w:firstLine="0"/>
        <w:rPr>
          <w:rFonts w:ascii="Soho Pro" w:hAnsi="Soho Pro" w:cs="Arial"/>
          <w:sz w:val="24"/>
          <w:szCs w:val="24"/>
        </w:rPr>
      </w:pPr>
      <w:r w:rsidRPr="00A66EEF">
        <w:rPr>
          <w:rFonts w:ascii="Soho Pro" w:hAnsi="Soho Pro" w:cs="Arial"/>
          <w:sz w:val="24"/>
          <w:szCs w:val="24"/>
        </w:rPr>
        <w:t>Cerinţa 5 - Procedurile de luare a deciziilor</w:t>
      </w:r>
    </w:p>
    <w:p w14:paraId="461C7025" w14:textId="77777777" w:rsidR="00561478" w:rsidRPr="00A66EEF" w:rsidRDefault="00390085" w:rsidP="00E7390D">
      <w:pPr>
        <w:pStyle w:val="Bodytext20"/>
        <w:shd w:val="clear" w:color="auto" w:fill="auto"/>
        <w:spacing w:line="360" w:lineRule="auto"/>
        <w:ind w:firstLine="0"/>
        <w:rPr>
          <w:rFonts w:ascii="Soho Pro" w:hAnsi="Soho Pro" w:cs="Arial"/>
          <w:sz w:val="24"/>
          <w:szCs w:val="24"/>
        </w:rPr>
      </w:pPr>
      <w:r w:rsidRPr="00A66EEF">
        <w:rPr>
          <w:rFonts w:ascii="Soho Pro" w:hAnsi="Soho Pro" w:cs="Arial"/>
          <w:sz w:val="24"/>
          <w:szCs w:val="24"/>
        </w:rPr>
        <w:t>Cerinţa 6 - Independenţa</w:t>
      </w:r>
    </w:p>
    <w:p w14:paraId="461C7026" w14:textId="77777777" w:rsidR="00561478" w:rsidRPr="00A66EEF" w:rsidRDefault="00390085" w:rsidP="00E7390D">
      <w:pPr>
        <w:pStyle w:val="Bodytext20"/>
        <w:shd w:val="clear" w:color="auto" w:fill="auto"/>
        <w:spacing w:line="360" w:lineRule="auto"/>
        <w:ind w:firstLine="0"/>
        <w:rPr>
          <w:rFonts w:ascii="Soho Pro" w:hAnsi="Soho Pro" w:cs="Arial"/>
          <w:sz w:val="24"/>
          <w:szCs w:val="24"/>
        </w:rPr>
      </w:pPr>
      <w:r w:rsidRPr="00A66EEF">
        <w:rPr>
          <w:rStyle w:val="Bodytext21"/>
          <w:rFonts w:ascii="Soho Pro" w:hAnsi="Soho Pro" w:cs="Arial"/>
          <w:sz w:val="24"/>
          <w:szCs w:val="24"/>
        </w:rPr>
        <w:t>Capitolul 3:Cadrul de reglementare</w:t>
      </w:r>
    </w:p>
    <w:p w14:paraId="461C7027" w14:textId="77777777" w:rsidR="00561478" w:rsidRPr="00A66EEF" w:rsidRDefault="00390085" w:rsidP="00E7390D">
      <w:pPr>
        <w:pStyle w:val="Bodytext20"/>
        <w:shd w:val="clear" w:color="auto" w:fill="auto"/>
        <w:spacing w:line="360" w:lineRule="auto"/>
        <w:ind w:firstLine="0"/>
        <w:rPr>
          <w:rFonts w:ascii="Soho Pro" w:hAnsi="Soho Pro" w:cs="Arial"/>
          <w:sz w:val="24"/>
          <w:szCs w:val="24"/>
        </w:rPr>
      </w:pPr>
      <w:r w:rsidRPr="00A66EEF">
        <w:rPr>
          <w:rFonts w:ascii="Soho Pro" w:hAnsi="Soho Pro" w:cs="Arial"/>
          <w:sz w:val="24"/>
          <w:szCs w:val="24"/>
        </w:rPr>
        <w:t>Cerinţa 7 - Regulamentul naţional de licenţiere a cluburilor</w:t>
      </w:r>
    </w:p>
    <w:p w14:paraId="461C7028" w14:textId="77777777" w:rsidR="00561478" w:rsidRPr="00A66EEF" w:rsidRDefault="00390085" w:rsidP="00E7390D">
      <w:pPr>
        <w:pStyle w:val="Bodytext20"/>
        <w:shd w:val="clear" w:color="auto" w:fill="auto"/>
        <w:spacing w:line="360" w:lineRule="auto"/>
        <w:ind w:firstLine="0"/>
        <w:rPr>
          <w:rFonts w:ascii="Soho Pro" w:hAnsi="Soho Pro" w:cs="Arial"/>
          <w:sz w:val="24"/>
          <w:szCs w:val="24"/>
        </w:rPr>
      </w:pPr>
      <w:r w:rsidRPr="00A66EEF">
        <w:rPr>
          <w:rFonts w:ascii="Soho Pro" w:hAnsi="Soho Pro" w:cs="Arial"/>
          <w:sz w:val="24"/>
          <w:szCs w:val="24"/>
        </w:rPr>
        <w:t>Cerinţa 8 - Politica privind licenţierea şi monitorizarea cluburilor</w:t>
      </w:r>
    </w:p>
    <w:p w14:paraId="461C7029" w14:textId="77777777" w:rsidR="00561478" w:rsidRPr="00A66EEF" w:rsidRDefault="00390085" w:rsidP="00E7390D">
      <w:pPr>
        <w:pStyle w:val="Bodytext20"/>
        <w:shd w:val="clear" w:color="auto" w:fill="auto"/>
        <w:spacing w:line="360" w:lineRule="auto"/>
        <w:ind w:firstLine="0"/>
        <w:rPr>
          <w:rFonts w:ascii="Soho Pro" w:hAnsi="Soho Pro" w:cs="Arial"/>
          <w:sz w:val="24"/>
          <w:szCs w:val="24"/>
        </w:rPr>
      </w:pPr>
      <w:r w:rsidRPr="00A66EEF">
        <w:rPr>
          <w:rStyle w:val="Bodytext21"/>
          <w:rFonts w:ascii="Soho Pro" w:hAnsi="Soho Pro" w:cs="Arial"/>
          <w:sz w:val="24"/>
          <w:szCs w:val="24"/>
        </w:rPr>
        <w:t>Capitolul 4:Procesele de licenţiere şi monitorizare a cluburilor</w:t>
      </w:r>
    </w:p>
    <w:p w14:paraId="461C702A" w14:textId="77777777" w:rsidR="00561478" w:rsidRPr="00A66EEF" w:rsidRDefault="00390085" w:rsidP="00E7390D">
      <w:pPr>
        <w:pStyle w:val="Bodytext20"/>
        <w:shd w:val="clear" w:color="auto" w:fill="auto"/>
        <w:spacing w:line="360" w:lineRule="auto"/>
        <w:ind w:firstLine="0"/>
        <w:rPr>
          <w:rFonts w:ascii="Soho Pro" w:hAnsi="Soho Pro" w:cs="Arial"/>
          <w:sz w:val="24"/>
          <w:szCs w:val="24"/>
        </w:rPr>
      </w:pPr>
      <w:r w:rsidRPr="00A66EEF">
        <w:rPr>
          <w:rFonts w:ascii="Soho Pro" w:hAnsi="Soho Pro" w:cs="Arial"/>
          <w:sz w:val="24"/>
          <w:szCs w:val="24"/>
        </w:rPr>
        <w:t>Cerinţa 9 - Procesul de bază de licenţiere a cluburilor</w:t>
      </w:r>
    </w:p>
    <w:p w14:paraId="461C702B" w14:textId="77777777" w:rsidR="00561478" w:rsidRPr="00A66EEF" w:rsidRDefault="00390085" w:rsidP="00E7390D">
      <w:pPr>
        <w:pStyle w:val="Bodytext20"/>
        <w:shd w:val="clear" w:color="auto" w:fill="auto"/>
        <w:spacing w:line="360" w:lineRule="auto"/>
        <w:ind w:firstLine="0"/>
        <w:rPr>
          <w:rFonts w:ascii="Soho Pro" w:hAnsi="Soho Pro" w:cs="Arial"/>
          <w:sz w:val="24"/>
          <w:szCs w:val="24"/>
        </w:rPr>
      </w:pPr>
      <w:r w:rsidRPr="00A66EEF">
        <w:rPr>
          <w:rFonts w:ascii="Soho Pro" w:hAnsi="Soho Pro" w:cs="Arial"/>
          <w:sz w:val="24"/>
          <w:szCs w:val="24"/>
        </w:rPr>
        <w:t>Cerinţa 10 - Alte procese de licenţiere a cluburilor</w:t>
      </w:r>
    </w:p>
    <w:p w14:paraId="461C702C" w14:textId="77777777" w:rsidR="00561478" w:rsidRPr="00A66EEF" w:rsidRDefault="00390085" w:rsidP="00E7390D">
      <w:pPr>
        <w:pStyle w:val="Bodytext20"/>
        <w:shd w:val="clear" w:color="auto" w:fill="auto"/>
        <w:spacing w:line="360" w:lineRule="auto"/>
        <w:ind w:firstLine="0"/>
        <w:rPr>
          <w:rFonts w:ascii="Soho Pro" w:hAnsi="Soho Pro" w:cs="Arial"/>
          <w:sz w:val="24"/>
          <w:szCs w:val="24"/>
        </w:rPr>
      </w:pPr>
      <w:r w:rsidRPr="00A66EEF">
        <w:rPr>
          <w:rFonts w:ascii="Soho Pro" w:hAnsi="Soho Pro" w:cs="Arial"/>
          <w:sz w:val="24"/>
          <w:szCs w:val="24"/>
        </w:rPr>
        <w:t>Cerinţa 11 - Procesul de monitorizare a cluburilor</w:t>
      </w:r>
    </w:p>
    <w:p w14:paraId="461C702D" w14:textId="77777777" w:rsidR="00561478" w:rsidRPr="00A66EEF" w:rsidRDefault="00390085" w:rsidP="00E7390D">
      <w:pPr>
        <w:pStyle w:val="Bodytext20"/>
        <w:shd w:val="clear" w:color="auto" w:fill="auto"/>
        <w:spacing w:line="360" w:lineRule="auto"/>
        <w:ind w:firstLine="0"/>
        <w:rPr>
          <w:rFonts w:ascii="Soho Pro" w:hAnsi="Soho Pro" w:cs="Arial"/>
          <w:sz w:val="24"/>
          <w:szCs w:val="24"/>
        </w:rPr>
      </w:pPr>
      <w:r w:rsidRPr="00A66EEF">
        <w:rPr>
          <w:rFonts w:ascii="Soho Pro" w:hAnsi="Soho Pro" w:cs="Arial"/>
          <w:sz w:val="24"/>
          <w:szCs w:val="24"/>
        </w:rPr>
        <w:t>Cerinţa 12 - Înaintarea documentaţiei de monitorizare a cluburilor</w:t>
      </w:r>
    </w:p>
    <w:p w14:paraId="461C702E" w14:textId="77777777" w:rsidR="00561478" w:rsidRPr="00A66EEF" w:rsidRDefault="00390085" w:rsidP="00E7390D">
      <w:pPr>
        <w:pStyle w:val="Bodytext20"/>
        <w:shd w:val="clear" w:color="auto" w:fill="auto"/>
        <w:spacing w:line="360" w:lineRule="auto"/>
        <w:ind w:firstLine="0"/>
        <w:rPr>
          <w:rFonts w:ascii="Soho Pro" w:hAnsi="Soho Pro" w:cs="Arial"/>
          <w:sz w:val="24"/>
          <w:szCs w:val="24"/>
        </w:rPr>
      </w:pPr>
      <w:r w:rsidRPr="00A66EEF">
        <w:rPr>
          <w:rStyle w:val="Bodytext21"/>
          <w:rFonts w:ascii="Soho Pro" w:hAnsi="Soho Pro" w:cs="Arial"/>
          <w:sz w:val="24"/>
          <w:szCs w:val="24"/>
        </w:rPr>
        <w:t>Capitolul 5:Comunicarea</w:t>
      </w:r>
    </w:p>
    <w:p w14:paraId="461C702F" w14:textId="77777777" w:rsidR="00507FC6" w:rsidRPr="00A66EEF" w:rsidRDefault="00390085" w:rsidP="00E7390D">
      <w:pPr>
        <w:pStyle w:val="Bodytext20"/>
        <w:shd w:val="clear" w:color="auto" w:fill="auto"/>
        <w:spacing w:line="360" w:lineRule="auto"/>
        <w:ind w:firstLine="0"/>
        <w:rPr>
          <w:rFonts w:ascii="Soho Pro" w:hAnsi="Soho Pro" w:cs="Arial"/>
          <w:sz w:val="24"/>
          <w:szCs w:val="24"/>
        </w:rPr>
      </w:pPr>
      <w:r w:rsidRPr="00A66EEF">
        <w:rPr>
          <w:rFonts w:ascii="Soho Pro" w:hAnsi="Soho Pro" w:cs="Arial"/>
          <w:sz w:val="24"/>
          <w:szCs w:val="24"/>
        </w:rPr>
        <w:t>Cerinţa 13 - Comunicarea internă şi externă</w:t>
      </w:r>
    </w:p>
    <w:p w14:paraId="461C7030" w14:textId="77777777" w:rsidR="00561478" w:rsidRPr="00A66EEF" w:rsidRDefault="00390085" w:rsidP="00E7390D">
      <w:pPr>
        <w:pStyle w:val="Bodytext20"/>
        <w:shd w:val="clear" w:color="auto" w:fill="auto"/>
        <w:spacing w:line="360" w:lineRule="auto"/>
        <w:ind w:firstLine="0"/>
        <w:rPr>
          <w:rFonts w:ascii="Soho Pro" w:hAnsi="Soho Pro" w:cs="Arial"/>
          <w:sz w:val="24"/>
          <w:szCs w:val="24"/>
        </w:rPr>
      </w:pPr>
      <w:r w:rsidRPr="00A66EEF">
        <w:rPr>
          <w:rFonts w:ascii="Soho Pro" w:hAnsi="Soho Pro" w:cs="Arial"/>
          <w:sz w:val="24"/>
          <w:szCs w:val="24"/>
        </w:rPr>
        <w:t>Cerinţa 14 - Întâlnirile cu solicitanţii de licenţă</w:t>
      </w:r>
    </w:p>
    <w:p w14:paraId="461C7031" w14:textId="77777777" w:rsidR="00507FC6" w:rsidRPr="00A66EEF" w:rsidRDefault="00390085" w:rsidP="00E7390D">
      <w:pPr>
        <w:pStyle w:val="Bodytext20"/>
        <w:shd w:val="clear" w:color="auto" w:fill="auto"/>
        <w:spacing w:line="360" w:lineRule="auto"/>
        <w:ind w:firstLine="0"/>
        <w:rPr>
          <w:rStyle w:val="Bodytext21"/>
          <w:rFonts w:ascii="Soho Pro" w:hAnsi="Soho Pro" w:cs="Arial"/>
          <w:sz w:val="24"/>
          <w:szCs w:val="24"/>
        </w:rPr>
      </w:pPr>
      <w:r w:rsidRPr="00A66EEF">
        <w:rPr>
          <w:rStyle w:val="Bodytext21"/>
          <w:rFonts w:ascii="Soho Pro" w:hAnsi="Soho Pro" w:cs="Arial"/>
          <w:sz w:val="24"/>
          <w:szCs w:val="24"/>
        </w:rPr>
        <w:t>Capitolul 6:Gestionarea informaţiilor</w:t>
      </w:r>
    </w:p>
    <w:p w14:paraId="461C7032" w14:textId="77777777" w:rsidR="00507FC6" w:rsidRPr="00A66EEF" w:rsidRDefault="00390085" w:rsidP="00E7390D">
      <w:pPr>
        <w:pStyle w:val="Bodytext20"/>
        <w:shd w:val="clear" w:color="auto" w:fill="auto"/>
        <w:spacing w:line="360" w:lineRule="auto"/>
        <w:ind w:firstLine="0"/>
        <w:rPr>
          <w:rFonts w:ascii="Soho Pro" w:hAnsi="Soho Pro" w:cs="Arial"/>
          <w:sz w:val="24"/>
          <w:szCs w:val="24"/>
        </w:rPr>
      </w:pPr>
      <w:r w:rsidRPr="00A66EEF">
        <w:rPr>
          <w:rFonts w:ascii="Soho Pro" w:hAnsi="Soho Pro" w:cs="Arial"/>
          <w:sz w:val="24"/>
          <w:szCs w:val="24"/>
        </w:rPr>
        <w:t>Cerinţa 15 - Documentele şi alte evidenţe</w:t>
      </w:r>
    </w:p>
    <w:p w14:paraId="461C7033" w14:textId="77777777" w:rsidR="00507FC6" w:rsidRPr="00A66EEF" w:rsidRDefault="00390085" w:rsidP="00E7390D">
      <w:pPr>
        <w:pStyle w:val="Bodytext20"/>
        <w:shd w:val="clear" w:color="auto" w:fill="auto"/>
        <w:spacing w:line="360" w:lineRule="auto"/>
        <w:ind w:firstLine="0"/>
        <w:rPr>
          <w:rFonts w:ascii="Soho Pro" w:hAnsi="Soho Pro" w:cs="Arial"/>
          <w:sz w:val="24"/>
          <w:szCs w:val="24"/>
        </w:rPr>
      </w:pPr>
      <w:r w:rsidRPr="00A66EEF">
        <w:rPr>
          <w:rFonts w:ascii="Soho Pro" w:hAnsi="Soho Pro" w:cs="Arial"/>
          <w:sz w:val="24"/>
          <w:szCs w:val="24"/>
        </w:rPr>
        <w:t>Cerinţa 16 - Protecţie datelor</w:t>
      </w:r>
    </w:p>
    <w:p w14:paraId="461C7034" w14:textId="77777777" w:rsidR="00507FC6" w:rsidRPr="00A66EEF" w:rsidRDefault="00390085" w:rsidP="00E7390D">
      <w:pPr>
        <w:pStyle w:val="Bodytext20"/>
        <w:shd w:val="clear" w:color="auto" w:fill="auto"/>
        <w:spacing w:line="360" w:lineRule="auto"/>
        <w:ind w:firstLine="0"/>
        <w:rPr>
          <w:rFonts w:ascii="Soho Pro" w:hAnsi="Soho Pro" w:cs="Arial"/>
          <w:sz w:val="24"/>
          <w:szCs w:val="24"/>
        </w:rPr>
      </w:pPr>
      <w:r w:rsidRPr="00A66EEF">
        <w:rPr>
          <w:rFonts w:ascii="Soho Pro" w:hAnsi="Soho Pro" w:cs="Arial"/>
          <w:sz w:val="24"/>
          <w:szCs w:val="24"/>
        </w:rPr>
        <w:t>Cerinţa 17 - Analiza datelor</w:t>
      </w:r>
    </w:p>
    <w:p w14:paraId="461C7035" w14:textId="77777777" w:rsidR="00E27DDC" w:rsidRPr="00A66EEF" w:rsidRDefault="00390085" w:rsidP="00E7390D">
      <w:pPr>
        <w:pStyle w:val="Bodytext20"/>
        <w:shd w:val="clear" w:color="auto" w:fill="auto"/>
        <w:spacing w:line="360" w:lineRule="auto"/>
        <w:ind w:firstLine="0"/>
        <w:rPr>
          <w:rFonts w:ascii="Soho Pro" w:hAnsi="Soho Pro" w:cs="Arial"/>
          <w:sz w:val="24"/>
          <w:szCs w:val="24"/>
        </w:rPr>
      </w:pPr>
      <w:r w:rsidRPr="00A66EEF">
        <w:rPr>
          <w:rFonts w:ascii="Soho Pro" w:hAnsi="Soho Pro" w:cs="Arial"/>
          <w:sz w:val="24"/>
          <w:szCs w:val="24"/>
        </w:rPr>
        <w:t>Cerinţa 18 - Confidenţialitatea</w:t>
      </w:r>
    </w:p>
    <w:p w14:paraId="461C7036" w14:textId="77777777" w:rsidR="00B67F53" w:rsidRPr="00A66EEF" w:rsidRDefault="00390085" w:rsidP="00E7390D">
      <w:pPr>
        <w:pStyle w:val="Bodytext20"/>
        <w:shd w:val="clear" w:color="auto" w:fill="auto"/>
        <w:spacing w:line="360" w:lineRule="auto"/>
        <w:ind w:firstLine="0"/>
        <w:rPr>
          <w:rStyle w:val="Heading121"/>
          <w:rFonts w:ascii="Soho Pro" w:hAnsi="Soho Pro" w:cs="Arial"/>
          <w:sz w:val="20"/>
          <w:szCs w:val="20"/>
        </w:rPr>
      </w:pPr>
      <w:r w:rsidRPr="00A66EEF">
        <w:rPr>
          <w:rStyle w:val="Bodytext212pt"/>
          <w:rFonts w:ascii="Soho Pro" w:hAnsi="Soho Pro" w:cs="Arial"/>
        </w:rPr>
        <w:t>Partea a III-a - Prevederi finale</w:t>
      </w:r>
      <w:bookmarkStart w:id="1" w:name="bookmark1"/>
      <w:r w:rsidRPr="00A66EEF">
        <w:rPr>
          <w:rFonts w:ascii="Soho Pro" w:hAnsi="Soho Pro" w:cs="Arial"/>
          <w:sz w:val="20"/>
          <w:szCs w:val="20"/>
        </w:rPr>
        <w:br w:type="page"/>
      </w:r>
    </w:p>
    <w:p w14:paraId="461C7037" w14:textId="77777777" w:rsidR="00561478" w:rsidRPr="00A66EEF" w:rsidRDefault="00390085" w:rsidP="00E7390D">
      <w:pPr>
        <w:pStyle w:val="Heading120"/>
        <w:keepNext/>
        <w:keepLines/>
        <w:shd w:val="clear" w:color="auto" w:fill="auto"/>
        <w:spacing w:line="360" w:lineRule="auto"/>
        <w:rPr>
          <w:rFonts w:ascii="Soho Pro" w:hAnsi="Soho Pro" w:cs="Arial"/>
          <w:color w:val="2F5496"/>
          <w:sz w:val="24"/>
          <w:szCs w:val="24"/>
        </w:rPr>
      </w:pPr>
      <w:r w:rsidRPr="00A66EEF">
        <w:rPr>
          <w:rStyle w:val="Heading121"/>
          <w:rFonts w:ascii="Soho Pro" w:hAnsi="Soho Pro" w:cs="Arial"/>
          <w:b/>
          <w:bCs/>
          <w:color w:val="2F5496"/>
          <w:sz w:val="24"/>
          <w:szCs w:val="24"/>
        </w:rPr>
        <w:lastRenderedPageBreak/>
        <w:t>Preambul</w:t>
      </w:r>
      <w:bookmarkEnd w:id="1"/>
    </w:p>
    <w:p w14:paraId="461C7039" w14:textId="77777777" w:rsidR="00561478" w:rsidRPr="00A66EEF" w:rsidRDefault="00390085" w:rsidP="00E7390D">
      <w:pPr>
        <w:pStyle w:val="Bodytext60"/>
        <w:shd w:val="clear" w:color="auto" w:fill="auto"/>
        <w:spacing w:line="360" w:lineRule="auto"/>
        <w:rPr>
          <w:rStyle w:val="Bodytext611pt"/>
          <w:rFonts w:ascii="Soho Pro" w:hAnsi="Soho Pro" w:cs="Arial"/>
          <w:sz w:val="20"/>
          <w:szCs w:val="20"/>
        </w:rPr>
      </w:pPr>
      <w:r w:rsidRPr="00A66EEF">
        <w:rPr>
          <w:rFonts w:ascii="Soho Pro" w:hAnsi="Soho Pro" w:cs="Arial"/>
          <w:sz w:val="20"/>
          <w:szCs w:val="20"/>
        </w:rPr>
        <w:t>Următoarele prevederi ale Standardului de calitate al UEFA pentru licenţierea cluburilor au fost adoptate în temeiul articolelor 7bis (4) şi 50 (1 bis) din Statutul UEFA, articolelor 1 şi 9 din Regulamentul UEFA de licenţiere a cluburilor şi de sustenabilitate financiară şi articolelor 1 şi 9 din Regulamentul de licenţiere a cluburilor pentru participarea la UEFA Women’s Champions League.</w:t>
      </w:r>
    </w:p>
    <w:p w14:paraId="461C703B" w14:textId="77777777" w:rsidR="009607D1" w:rsidRPr="00A66EEF" w:rsidRDefault="009607D1" w:rsidP="00E7390D">
      <w:pPr>
        <w:pStyle w:val="Bodytext60"/>
        <w:shd w:val="clear" w:color="auto" w:fill="auto"/>
        <w:spacing w:line="360" w:lineRule="auto"/>
        <w:rPr>
          <w:rFonts w:ascii="Soho Pro" w:hAnsi="Soho Pro" w:cs="Arial"/>
          <w:sz w:val="20"/>
          <w:szCs w:val="20"/>
        </w:rPr>
      </w:pPr>
    </w:p>
    <w:p w14:paraId="461C703C" w14:textId="77777777" w:rsidR="00561478" w:rsidRPr="00A66EEF" w:rsidRDefault="00390085" w:rsidP="00E7390D">
      <w:pPr>
        <w:pStyle w:val="Heading120"/>
        <w:keepNext/>
        <w:keepLines/>
        <w:shd w:val="clear" w:color="auto" w:fill="auto"/>
        <w:spacing w:line="360" w:lineRule="auto"/>
        <w:rPr>
          <w:rFonts w:ascii="Soho Pro" w:hAnsi="Soho Pro" w:cs="Arial"/>
          <w:color w:val="2F5496"/>
          <w:sz w:val="24"/>
          <w:szCs w:val="24"/>
        </w:rPr>
      </w:pPr>
      <w:bookmarkStart w:id="2" w:name="bookmark2"/>
      <w:r w:rsidRPr="00A66EEF">
        <w:rPr>
          <w:rStyle w:val="Heading121"/>
          <w:rFonts w:ascii="Soho Pro" w:hAnsi="Soho Pro" w:cs="Arial"/>
          <w:b/>
          <w:bCs/>
          <w:color w:val="2F5496"/>
          <w:sz w:val="24"/>
          <w:szCs w:val="24"/>
        </w:rPr>
        <w:t>Partea I - Prevederi cu caracter general</w:t>
      </w:r>
      <w:bookmarkEnd w:id="2"/>
    </w:p>
    <w:p w14:paraId="461C703E" w14:textId="77777777" w:rsidR="00561478" w:rsidRPr="00A66EEF" w:rsidRDefault="00390085" w:rsidP="00E7390D">
      <w:pPr>
        <w:pStyle w:val="Heading10"/>
        <w:keepNext/>
        <w:keepLines/>
        <w:numPr>
          <w:ilvl w:val="0"/>
          <w:numId w:val="2"/>
        </w:numPr>
        <w:shd w:val="clear" w:color="auto" w:fill="auto"/>
        <w:spacing w:line="360" w:lineRule="auto"/>
        <w:ind w:left="567" w:hanging="567"/>
        <w:rPr>
          <w:rFonts w:ascii="Soho Pro" w:hAnsi="Soho Pro" w:cs="Arial"/>
          <w:b/>
          <w:bCs/>
          <w:sz w:val="20"/>
          <w:szCs w:val="20"/>
        </w:rPr>
      </w:pPr>
      <w:bookmarkStart w:id="3" w:name="bookmark3"/>
      <w:r w:rsidRPr="00A66EEF">
        <w:rPr>
          <w:rStyle w:val="Heading11"/>
          <w:rFonts w:ascii="Soho Pro" w:hAnsi="Soho Pro" w:cs="Arial"/>
          <w:b/>
          <w:bCs/>
          <w:sz w:val="20"/>
          <w:szCs w:val="20"/>
        </w:rPr>
        <w:t>Domeniul de aplicare</w:t>
      </w:r>
      <w:bookmarkEnd w:id="3"/>
    </w:p>
    <w:p w14:paraId="461C7040" w14:textId="77777777" w:rsidR="00561478" w:rsidRPr="00A66EEF" w:rsidRDefault="00390085" w:rsidP="00E7390D">
      <w:pPr>
        <w:pStyle w:val="Bodytext20"/>
        <w:shd w:val="clear" w:color="auto" w:fill="auto"/>
        <w:spacing w:line="360" w:lineRule="auto"/>
        <w:ind w:firstLine="0"/>
        <w:rPr>
          <w:rFonts w:ascii="Soho Pro" w:hAnsi="Soho Pro" w:cs="Arial"/>
          <w:sz w:val="20"/>
          <w:szCs w:val="20"/>
        </w:rPr>
      </w:pPr>
      <w:r w:rsidRPr="00A66EEF">
        <w:rPr>
          <w:rFonts w:ascii="Soho Pro" w:hAnsi="Soho Pro" w:cs="Arial"/>
          <w:sz w:val="20"/>
          <w:szCs w:val="20"/>
        </w:rPr>
        <w:t>Licenţiatorul răspunde de evaluarea solicitanţilor de licenţă.</w:t>
      </w:r>
      <w:r w:rsidR="00910EDD" w:rsidRPr="00A66EEF">
        <w:rPr>
          <w:rFonts w:ascii="Soho Pro" w:hAnsi="Soho Pro" w:cs="Arial"/>
          <w:sz w:val="20"/>
          <w:szCs w:val="20"/>
        </w:rPr>
        <w:t xml:space="preserve"> </w:t>
      </w:r>
      <w:r w:rsidRPr="00A66EEF">
        <w:rPr>
          <w:rFonts w:ascii="Soho Pro" w:hAnsi="Soho Pro" w:cs="Arial"/>
          <w:sz w:val="20"/>
          <w:szCs w:val="20"/>
        </w:rPr>
        <w:t>Acesta stabileşte dacă solicitanţii de licenţă îndeplinesc criteriile de licenţiere a cluburilor şi dacă li se poate acorda licenţa pentru participarea la competiţiile de club UEFA.</w:t>
      </w:r>
    </w:p>
    <w:p w14:paraId="461C7042" w14:textId="77777777" w:rsidR="00561478" w:rsidRPr="00A66EEF" w:rsidRDefault="00390085" w:rsidP="00E7390D">
      <w:pPr>
        <w:pStyle w:val="Bodytext20"/>
        <w:shd w:val="clear" w:color="auto" w:fill="auto"/>
        <w:spacing w:line="360" w:lineRule="auto"/>
        <w:ind w:firstLine="0"/>
        <w:rPr>
          <w:rStyle w:val="Bodytext2115pt"/>
          <w:rFonts w:ascii="Soho Pro" w:hAnsi="Soho Pro" w:cs="Arial"/>
          <w:sz w:val="20"/>
          <w:szCs w:val="20"/>
        </w:rPr>
      </w:pPr>
      <w:r w:rsidRPr="00A66EEF">
        <w:rPr>
          <w:rStyle w:val="Bodytext2115pt"/>
          <w:rFonts w:ascii="Soho Pro" w:hAnsi="Soho Pro" w:cs="Arial"/>
          <w:sz w:val="20"/>
          <w:szCs w:val="20"/>
        </w:rPr>
        <w:t>Standardul de calitate al UEFA pentru licenţierea cluburilor</w:t>
      </w:r>
      <w:r w:rsidRPr="00A66EEF">
        <w:rPr>
          <w:rFonts w:ascii="Soho Pro" w:hAnsi="Soho Pro" w:cs="Arial"/>
          <w:sz w:val="20"/>
          <w:szCs w:val="20"/>
        </w:rPr>
        <w:t xml:space="preserve"> defineşte cerinţele minime pe care trebuie să le îndeplinească licenţiatorii în vederea derulării sistemului de licenţiere a cluburilor în conformitate cu articolul 5 din </w:t>
      </w:r>
      <w:r w:rsidRPr="00A66EEF">
        <w:rPr>
          <w:rStyle w:val="Bodytext2115pt"/>
          <w:rFonts w:ascii="Soho Pro" w:hAnsi="Soho Pro" w:cs="Arial"/>
          <w:sz w:val="20"/>
          <w:szCs w:val="20"/>
        </w:rPr>
        <w:t>Regulamentul UEFA de licenţiere a cluburilor şi de sustenabilitate financiară</w:t>
      </w:r>
      <w:r w:rsidRPr="00A66EEF">
        <w:rPr>
          <w:rFonts w:ascii="Soho Pro" w:hAnsi="Soho Pro" w:cs="Arial"/>
          <w:sz w:val="20"/>
          <w:szCs w:val="20"/>
        </w:rPr>
        <w:t xml:space="preserve"> sau cu articolul 5 din </w:t>
      </w:r>
      <w:r w:rsidRPr="00A66EEF">
        <w:rPr>
          <w:rStyle w:val="Bodytext2115pt"/>
          <w:rFonts w:ascii="Soho Pro" w:hAnsi="Soho Pro" w:cs="Arial"/>
          <w:sz w:val="20"/>
          <w:szCs w:val="20"/>
        </w:rPr>
        <w:t>Regulamentul UEFA de licenţiere a cluburilor pentru participarea la UEFA Women’s Champions League,</w:t>
      </w:r>
      <w:r w:rsidRPr="00A66EEF">
        <w:rPr>
          <w:rFonts w:ascii="Soho Pro" w:hAnsi="Soho Pro" w:cs="Arial"/>
          <w:sz w:val="20"/>
          <w:szCs w:val="20"/>
        </w:rPr>
        <w:t xml:space="preserve"> după caz, precum şi în vederea exercitării atribuţiilor şi îndeplinirii îndatoririlor care le revin în ceea ce priveşte procesul de monitorizare a cluburilor în conformitate cu articolul 75 din </w:t>
      </w:r>
      <w:r w:rsidRPr="00A66EEF">
        <w:rPr>
          <w:rStyle w:val="Bodytext2115pt"/>
          <w:rFonts w:ascii="Soho Pro" w:hAnsi="Soho Pro" w:cs="Arial"/>
          <w:sz w:val="20"/>
          <w:szCs w:val="20"/>
        </w:rPr>
        <w:t>Regulamentul UEFA de licenţiere a cluburilor şi de sustenabilitate financiară.</w:t>
      </w:r>
    </w:p>
    <w:p w14:paraId="461C7044" w14:textId="77777777" w:rsidR="00561478" w:rsidRPr="00A66EEF" w:rsidRDefault="00390085" w:rsidP="00E7390D">
      <w:pPr>
        <w:pStyle w:val="Bodytext20"/>
        <w:shd w:val="clear" w:color="auto" w:fill="auto"/>
        <w:spacing w:line="360" w:lineRule="auto"/>
        <w:ind w:firstLine="0"/>
        <w:rPr>
          <w:rFonts w:ascii="Soho Pro" w:hAnsi="Soho Pro" w:cs="Arial"/>
          <w:sz w:val="20"/>
          <w:szCs w:val="20"/>
        </w:rPr>
      </w:pPr>
      <w:r w:rsidRPr="00A66EEF">
        <w:rPr>
          <w:rFonts w:ascii="Soho Pro" w:hAnsi="Soho Pro" w:cs="Arial"/>
          <w:sz w:val="20"/>
          <w:szCs w:val="20"/>
        </w:rPr>
        <w:t xml:space="preserve">Un organism de certificare aprobat de UEFA trebuie să evalueze în fiecare an îndeplinirea tuturor cerinţelor prevăzute în partea a II-a a </w:t>
      </w:r>
      <w:r w:rsidRPr="00A66EEF">
        <w:rPr>
          <w:rStyle w:val="Bodytext2115pt"/>
          <w:rFonts w:ascii="Soho Pro" w:hAnsi="Soho Pro" w:cs="Arial"/>
          <w:sz w:val="20"/>
          <w:szCs w:val="20"/>
        </w:rPr>
        <w:t>Standardului de calitate al UEFA pentru licenţierea cluburilor.</w:t>
      </w:r>
      <w:r w:rsidR="00910EDD" w:rsidRPr="00A66EEF">
        <w:rPr>
          <w:rStyle w:val="Bodytext2115pt"/>
          <w:rFonts w:ascii="Soho Pro" w:hAnsi="Soho Pro" w:cs="Arial"/>
          <w:sz w:val="20"/>
          <w:szCs w:val="20"/>
        </w:rPr>
        <w:t xml:space="preserve"> </w:t>
      </w:r>
      <w:r w:rsidRPr="00A66EEF">
        <w:rPr>
          <w:rFonts w:ascii="Soho Pro" w:hAnsi="Soho Pro" w:cs="Arial"/>
          <w:sz w:val="20"/>
          <w:szCs w:val="20"/>
        </w:rPr>
        <w:t>Dacă cerinţele au fost respectate, organismul de certificare emite un certificat valabil pentru un sezon.</w:t>
      </w:r>
    </w:p>
    <w:p w14:paraId="461C7045" w14:textId="77777777" w:rsidR="00B7006C" w:rsidRPr="00A66EEF" w:rsidRDefault="00B7006C" w:rsidP="00E7390D">
      <w:pPr>
        <w:pStyle w:val="Bodytext20"/>
        <w:shd w:val="clear" w:color="auto" w:fill="auto"/>
        <w:spacing w:line="360" w:lineRule="auto"/>
        <w:ind w:firstLine="0"/>
        <w:rPr>
          <w:rFonts w:ascii="Soho Pro" w:hAnsi="Soho Pro" w:cs="Arial"/>
          <w:sz w:val="20"/>
          <w:szCs w:val="20"/>
        </w:rPr>
      </w:pPr>
    </w:p>
    <w:p w14:paraId="461C7046" w14:textId="77777777" w:rsidR="00561478" w:rsidRPr="00A66EEF" w:rsidRDefault="00390085" w:rsidP="00E7390D">
      <w:pPr>
        <w:pStyle w:val="Heading10"/>
        <w:keepNext/>
        <w:keepLines/>
        <w:numPr>
          <w:ilvl w:val="0"/>
          <w:numId w:val="2"/>
        </w:numPr>
        <w:shd w:val="clear" w:color="auto" w:fill="auto"/>
        <w:spacing w:line="360" w:lineRule="auto"/>
        <w:ind w:left="567" w:hanging="567"/>
        <w:rPr>
          <w:rFonts w:ascii="Soho Pro" w:hAnsi="Soho Pro" w:cs="Arial"/>
          <w:b/>
          <w:bCs/>
          <w:sz w:val="20"/>
          <w:szCs w:val="20"/>
        </w:rPr>
      </w:pPr>
      <w:bookmarkStart w:id="4" w:name="bookmark4"/>
      <w:r w:rsidRPr="00A66EEF">
        <w:rPr>
          <w:rStyle w:val="Heading11"/>
          <w:rFonts w:ascii="Soho Pro" w:hAnsi="Soho Pro" w:cs="Arial"/>
          <w:b/>
          <w:bCs/>
          <w:sz w:val="20"/>
          <w:szCs w:val="20"/>
        </w:rPr>
        <w:t>Obiective</w:t>
      </w:r>
      <w:bookmarkEnd w:id="4"/>
    </w:p>
    <w:p w14:paraId="461C7048" w14:textId="77777777" w:rsidR="00561478" w:rsidRPr="00A66EEF" w:rsidRDefault="00390085" w:rsidP="00E7390D">
      <w:pPr>
        <w:pStyle w:val="Bodytext20"/>
        <w:shd w:val="clear" w:color="auto" w:fill="auto"/>
        <w:spacing w:line="360" w:lineRule="auto"/>
        <w:ind w:firstLine="0"/>
        <w:rPr>
          <w:rFonts w:ascii="Soho Pro" w:hAnsi="Soho Pro" w:cs="Arial"/>
          <w:sz w:val="20"/>
          <w:szCs w:val="20"/>
        </w:rPr>
      </w:pPr>
      <w:r w:rsidRPr="00A66EEF">
        <w:rPr>
          <w:rFonts w:ascii="Soho Pro" w:hAnsi="Soho Pro" w:cs="Arial"/>
          <w:sz w:val="20"/>
          <w:szCs w:val="20"/>
        </w:rPr>
        <w:t xml:space="preserve">Obiectivele </w:t>
      </w:r>
      <w:r w:rsidRPr="00A66EEF">
        <w:rPr>
          <w:rStyle w:val="Bodytext2115pt"/>
          <w:rFonts w:ascii="Soho Pro" w:hAnsi="Soho Pro" w:cs="Arial"/>
          <w:sz w:val="20"/>
          <w:szCs w:val="20"/>
        </w:rPr>
        <w:t>Standardului de calitate al UEFA pentru licenţierea cluburilor</w:t>
      </w:r>
      <w:r w:rsidRPr="00A66EEF">
        <w:rPr>
          <w:rFonts w:ascii="Soho Pro" w:hAnsi="Soho Pro" w:cs="Arial"/>
          <w:sz w:val="20"/>
          <w:szCs w:val="20"/>
        </w:rPr>
        <w:t xml:space="preserve"> vizează îmbunătăţirea continuă a proceselor de licenţiere şi monitorizare a cluburilor şi a gestionării profesioniste a acestora de către licenţiatori.</w:t>
      </w:r>
      <w:r w:rsidR="00910EDD" w:rsidRPr="00A66EEF">
        <w:rPr>
          <w:rFonts w:ascii="Soho Pro" w:hAnsi="Soho Pro" w:cs="Arial"/>
          <w:sz w:val="20"/>
          <w:szCs w:val="20"/>
        </w:rPr>
        <w:t xml:space="preserve"> </w:t>
      </w:r>
      <w:r w:rsidRPr="00A66EEF">
        <w:rPr>
          <w:rFonts w:ascii="Soho Pro" w:hAnsi="Soho Pro" w:cs="Arial"/>
          <w:sz w:val="20"/>
          <w:szCs w:val="20"/>
        </w:rPr>
        <w:t xml:space="preserve">În principal, </w:t>
      </w:r>
      <w:r w:rsidRPr="00A66EEF">
        <w:rPr>
          <w:rStyle w:val="Bodytext2115pt"/>
          <w:rFonts w:ascii="Soho Pro" w:hAnsi="Soho Pro" w:cs="Arial"/>
          <w:sz w:val="20"/>
          <w:szCs w:val="20"/>
        </w:rPr>
        <w:t>Standardul de calitate</w:t>
      </w:r>
      <w:r w:rsidRPr="00A66EEF">
        <w:rPr>
          <w:rFonts w:ascii="Soho Pro" w:hAnsi="Soho Pro" w:cs="Arial"/>
          <w:sz w:val="20"/>
          <w:szCs w:val="20"/>
        </w:rPr>
        <w:t xml:space="preserve"> urmăreşte să asigure:</w:t>
      </w:r>
    </w:p>
    <w:p w14:paraId="461C704A" w14:textId="77777777" w:rsidR="00561478" w:rsidRPr="00A66EEF" w:rsidRDefault="00390085" w:rsidP="00E7390D">
      <w:pPr>
        <w:pStyle w:val="Bodytext20"/>
        <w:numPr>
          <w:ilvl w:val="0"/>
          <w:numId w:val="3"/>
        </w:numPr>
        <w:shd w:val="clear" w:color="auto" w:fill="auto"/>
        <w:spacing w:line="360" w:lineRule="auto"/>
        <w:ind w:left="567" w:hanging="567"/>
        <w:rPr>
          <w:rFonts w:ascii="Soho Pro" w:hAnsi="Soho Pro" w:cs="Arial"/>
          <w:sz w:val="20"/>
          <w:szCs w:val="20"/>
        </w:rPr>
      </w:pPr>
      <w:r w:rsidRPr="00A66EEF">
        <w:rPr>
          <w:rFonts w:ascii="Soho Pro" w:hAnsi="Soho Pro" w:cs="Arial"/>
          <w:sz w:val="20"/>
          <w:szCs w:val="20"/>
        </w:rPr>
        <w:t>credibilitatea şi buna funcţionare a sistemului de licenţiere şi a proceselor de monitorizare a cluburilor;</w:t>
      </w:r>
    </w:p>
    <w:p w14:paraId="461C704C" w14:textId="77777777" w:rsidR="00561478" w:rsidRPr="00A66EEF" w:rsidRDefault="00390085" w:rsidP="00E7390D">
      <w:pPr>
        <w:pStyle w:val="Bodytext20"/>
        <w:numPr>
          <w:ilvl w:val="0"/>
          <w:numId w:val="3"/>
        </w:numPr>
        <w:shd w:val="clear" w:color="auto" w:fill="auto"/>
        <w:spacing w:line="360" w:lineRule="auto"/>
        <w:ind w:left="567" w:hanging="567"/>
        <w:rPr>
          <w:rFonts w:ascii="Soho Pro" w:hAnsi="Soho Pro" w:cs="Arial"/>
          <w:sz w:val="20"/>
          <w:szCs w:val="20"/>
        </w:rPr>
      </w:pPr>
      <w:r w:rsidRPr="00A66EEF">
        <w:rPr>
          <w:rFonts w:ascii="Soho Pro" w:hAnsi="Soho Pro" w:cs="Arial"/>
          <w:sz w:val="20"/>
          <w:szCs w:val="20"/>
        </w:rPr>
        <w:t>aplicarea corectă a procesului de bază, a termenelor, a listei de sancţiuni şi a consecinţelor refuzului de acordare a licenţei;</w:t>
      </w:r>
    </w:p>
    <w:p w14:paraId="461C704E" w14:textId="3FBE614E" w:rsidR="00561478" w:rsidRDefault="00390085" w:rsidP="00E7390D">
      <w:pPr>
        <w:pStyle w:val="Bodytext20"/>
        <w:numPr>
          <w:ilvl w:val="0"/>
          <w:numId w:val="3"/>
        </w:numPr>
        <w:shd w:val="clear" w:color="auto" w:fill="auto"/>
        <w:spacing w:line="360" w:lineRule="auto"/>
        <w:ind w:left="567" w:hanging="567"/>
        <w:rPr>
          <w:rFonts w:ascii="Soho Pro" w:hAnsi="Soho Pro" w:cs="Arial"/>
          <w:sz w:val="20"/>
          <w:szCs w:val="20"/>
        </w:rPr>
      </w:pPr>
      <w:r w:rsidRPr="00A66EEF">
        <w:rPr>
          <w:rFonts w:ascii="Soho Pro" w:hAnsi="Soho Pro" w:cs="Arial"/>
          <w:sz w:val="20"/>
          <w:szCs w:val="20"/>
        </w:rPr>
        <w:t>respectarea principiilor independenţei, confidenţialităţii şi egalităţii de tratament a tuturor solicitanţilor de licenţă şi cluburilor licenţiate.</w:t>
      </w:r>
    </w:p>
    <w:p w14:paraId="1674AA90" w14:textId="01E07929" w:rsidR="00A66EEF" w:rsidRDefault="00A66EEF" w:rsidP="00A66EEF">
      <w:pPr>
        <w:pStyle w:val="Bodytext20"/>
        <w:shd w:val="clear" w:color="auto" w:fill="auto"/>
        <w:spacing w:line="360" w:lineRule="auto"/>
        <w:ind w:firstLine="0"/>
        <w:rPr>
          <w:rFonts w:ascii="Soho Pro" w:hAnsi="Soho Pro" w:cs="Arial"/>
          <w:sz w:val="20"/>
          <w:szCs w:val="20"/>
        </w:rPr>
      </w:pPr>
    </w:p>
    <w:p w14:paraId="1B94BFA9" w14:textId="34897EDB" w:rsidR="00A66EEF" w:rsidRDefault="00A66EEF" w:rsidP="00A66EEF">
      <w:pPr>
        <w:pStyle w:val="Bodytext20"/>
        <w:shd w:val="clear" w:color="auto" w:fill="auto"/>
        <w:spacing w:line="360" w:lineRule="auto"/>
        <w:ind w:firstLine="0"/>
        <w:rPr>
          <w:rFonts w:ascii="Soho Pro" w:hAnsi="Soho Pro" w:cs="Arial"/>
          <w:sz w:val="20"/>
          <w:szCs w:val="20"/>
        </w:rPr>
      </w:pPr>
    </w:p>
    <w:p w14:paraId="19D4547A" w14:textId="15EC3454" w:rsidR="00A66EEF" w:rsidRDefault="00A66EEF" w:rsidP="00A66EEF">
      <w:pPr>
        <w:pStyle w:val="Bodytext20"/>
        <w:shd w:val="clear" w:color="auto" w:fill="auto"/>
        <w:spacing w:line="360" w:lineRule="auto"/>
        <w:ind w:firstLine="0"/>
        <w:rPr>
          <w:rFonts w:ascii="Soho Pro" w:hAnsi="Soho Pro" w:cs="Arial"/>
          <w:sz w:val="20"/>
          <w:szCs w:val="20"/>
        </w:rPr>
      </w:pPr>
    </w:p>
    <w:p w14:paraId="21A0478B" w14:textId="573D66B4" w:rsidR="00A66EEF" w:rsidRDefault="00A66EEF" w:rsidP="00A66EEF">
      <w:pPr>
        <w:pStyle w:val="Bodytext20"/>
        <w:shd w:val="clear" w:color="auto" w:fill="auto"/>
        <w:spacing w:line="360" w:lineRule="auto"/>
        <w:ind w:firstLine="0"/>
        <w:rPr>
          <w:rFonts w:ascii="Soho Pro" w:hAnsi="Soho Pro" w:cs="Arial"/>
          <w:sz w:val="20"/>
          <w:szCs w:val="20"/>
        </w:rPr>
      </w:pPr>
    </w:p>
    <w:p w14:paraId="6999EDE4" w14:textId="3326AC05" w:rsidR="00A66EEF" w:rsidRDefault="00A66EEF" w:rsidP="00A66EEF">
      <w:pPr>
        <w:pStyle w:val="Bodytext20"/>
        <w:shd w:val="clear" w:color="auto" w:fill="auto"/>
        <w:spacing w:line="360" w:lineRule="auto"/>
        <w:ind w:firstLine="0"/>
        <w:rPr>
          <w:rFonts w:ascii="Soho Pro" w:hAnsi="Soho Pro" w:cs="Arial"/>
          <w:sz w:val="20"/>
          <w:szCs w:val="20"/>
        </w:rPr>
      </w:pPr>
    </w:p>
    <w:p w14:paraId="6DA21A39" w14:textId="1DECE433" w:rsidR="00A66EEF" w:rsidRDefault="00A66EEF" w:rsidP="00A66EEF">
      <w:pPr>
        <w:pStyle w:val="Bodytext20"/>
        <w:shd w:val="clear" w:color="auto" w:fill="auto"/>
        <w:spacing w:line="360" w:lineRule="auto"/>
        <w:ind w:firstLine="0"/>
        <w:rPr>
          <w:rFonts w:ascii="Soho Pro" w:hAnsi="Soho Pro" w:cs="Arial"/>
          <w:sz w:val="20"/>
          <w:szCs w:val="20"/>
        </w:rPr>
      </w:pPr>
    </w:p>
    <w:p w14:paraId="23FB3020" w14:textId="4AAE1AC6" w:rsidR="00A66EEF" w:rsidRDefault="00A66EEF" w:rsidP="00A66EEF">
      <w:pPr>
        <w:pStyle w:val="Bodytext20"/>
        <w:shd w:val="clear" w:color="auto" w:fill="auto"/>
        <w:spacing w:line="360" w:lineRule="auto"/>
        <w:ind w:firstLine="0"/>
        <w:rPr>
          <w:rFonts w:ascii="Soho Pro" w:hAnsi="Soho Pro" w:cs="Arial"/>
          <w:sz w:val="20"/>
          <w:szCs w:val="20"/>
        </w:rPr>
      </w:pPr>
    </w:p>
    <w:p w14:paraId="1445E7D0" w14:textId="77777777" w:rsidR="00A66EEF" w:rsidRPr="00A66EEF" w:rsidRDefault="00A66EEF" w:rsidP="00A66EEF">
      <w:pPr>
        <w:pStyle w:val="Bodytext20"/>
        <w:shd w:val="clear" w:color="auto" w:fill="auto"/>
        <w:spacing w:line="360" w:lineRule="auto"/>
        <w:ind w:firstLine="0"/>
        <w:rPr>
          <w:rFonts w:ascii="Soho Pro" w:hAnsi="Soho Pro" w:cs="Arial"/>
          <w:sz w:val="20"/>
          <w:szCs w:val="20"/>
        </w:rPr>
      </w:pPr>
    </w:p>
    <w:p w14:paraId="461C7050" w14:textId="77777777" w:rsidR="00561478" w:rsidRPr="00A66EEF" w:rsidRDefault="00390085" w:rsidP="00E7390D">
      <w:pPr>
        <w:pStyle w:val="Heading10"/>
        <w:keepNext/>
        <w:keepLines/>
        <w:shd w:val="clear" w:color="auto" w:fill="auto"/>
        <w:spacing w:line="360" w:lineRule="auto"/>
        <w:ind w:left="567" w:hanging="567"/>
        <w:rPr>
          <w:rFonts w:ascii="Soho Pro" w:hAnsi="Soho Pro" w:cs="Arial"/>
          <w:b/>
          <w:bCs/>
          <w:sz w:val="20"/>
          <w:szCs w:val="20"/>
        </w:rPr>
      </w:pPr>
      <w:bookmarkStart w:id="5" w:name="bookmark5"/>
      <w:r w:rsidRPr="00A66EEF">
        <w:rPr>
          <w:rStyle w:val="Heading13"/>
          <w:rFonts w:ascii="Soho Pro" w:hAnsi="Soho Pro" w:cs="Arial"/>
          <w:sz w:val="20"/>
          <w:szCs w:val="20"/>
        </w:rPr>
        <w:lastRenderedPageBreak/>
        <w:t>3.</w:t>
      </w:r>
      <w:r w:rsidRPr="00A66EEF">
        <w:rPr>
          <w:rStyle w:val="Heading13"/>
          <w:rFonts w:ascii="Soho Pro" w:hAnsi="Soho Pro" w:cs="Arial"/>
          <w:b/>
          <w:bCs/>
          <w:sz w:val="20"/>
          <w:szCs w:val="20"/>
        </w:rPr>
        <w:tab/>
      </w:r>
      <w:r w:rsidRPr="00A66EEF">
        <w:rPr>
          <w:rStyle w:val="Heading14"/>
          <w:rFonts w:ascii="Soho Pro" w:hAnsi="Soho Pro" w:cs="Arial"/>
          <w:b/>
          <w:bCs/>
          <w:sz w:val="20"/>
          <w:szCs w:val="20"/>
        </w:rPr>
        <w:t>Definiţii</w:t>
      </w:r>
      <w:bookmarkEnd w:id="5"/>
    </w:p>
    <w:p w14:paraId="461C7051" w14:textId="77777777" w:rsidR="00B34368" w:rsidRPr="00A66EEF" w:rsidRDefault="00B34368" w:rsidP="00E7390D">
      <w:pPr>
        <w:pStyle w:val="Heading10"/>
        <w:keepNext/>
        <w:keepLines/>
        <w:shd w:val="clear" w:color="auto" w:fill="auto"/>
        <w:spacing w:line="360" w:lineRule="auto"/>
        <w:rPr>
          <w:rStyle w:val="Heading14"/>
          <w:rFonts w:ascii="Soho Pro" w:hAnsi="Soho Pro" w:cs="Arial"/>
          <w:sz w:val="20"/>
          <w:szCs w:val="20"/>
        </w:rPr>
      </w:pPr>
      <w:bookmarkStart w:id="6" w:name="bookmark6"/>
    </w:p>
    <w:p w14:paraId="461C7052" w14:textId="509B0534" w:rsidR="00561478" w:rsidRPr="00A66EEF" w:rsidRDefault="00390085" w:rsidP="00E7390D">
      <w:pPr>
        <w:pStyle w:val="Heading10"/>
        <w:keepNext/>
        <w:keepLines/>
        <w:shd w:val="clear" w:color="auto" w:fill="auto"/>
        <w:spacing w:line="360" w:lineRule="auto"/>
        <w:rPr>
          <w:rStyle w:val="Heading14"/>
          <w:rFonts w:ascii="Soho Pro" w:hAnsi="Soho Pro" w:cs="Arial"/>
          <w:b/>
          <w:bCs/>
          <w:sz w:val="20"/>
          <w:szCs w:val="20"/>
        </w:rPr>
      </w:pPr>
      <w:r w:rsidRPr="00A66EEF">
        <w:rPr>
          <w:rStyle w:val="Heading14"/>
          <w:rFonts w:ascii="Soho Pro" w:hAnsi="Soho Pro" w:cs="Arial"/>
          <w:b/>
          <w:bCs/>
          <w:sz w:val="20"/>
          <w:szCs w:val="20"/>
        </w:rPr>
        <w:t>Abrevieri</w:t>
      </w:r>
      <w:bookmarkEnd w:id="6"/>
    </w:p>
    <w:tbl>
      <w:tblPr>
        <w:tblOverlap w:val="never"/>
        <w:tblW w:w="8505" w:type="dxa"/>
        <w:tblInd w:w="577" w:type="dxa"/>
        <w:tblLayout w:type="fixed"/>
        <w:tblCellMar>
          <w:left w:w="10" w:type="dxa"/>
          <w:right w:w="10" w:type="dxa"/>
        </w:tblCellMar>
        <w:tblLook w:val="0000" w:firstRow="0" w:lastRow="0" w:firstColumn="0" w:lastColumn="0" w:noHBand="0" w:noVBand="0"/>
      </w:tblPr>
      <w:tblGrid>
        <w:gridCol w:w="4252"/>
        <w:gridCol w:w="4253"/>
      </w:tblGrid>
      <w:tr w:rsidR="00E522AA" w:rsidRPr="00A66EEF" w14:paraId="461C7057" w14:textId="77777777" w:rsidTr="00462B42">
        <w:tc>
          <w:tcPr>
            <w:tcW w:w="4252" w:type="dxa"/>
            <w:tcBorders>
              <w:top w:val="single" w:sz="4" w:space="0" w:color="auto"/>
              <w:left w:val="single" w:sz="4" w:space="0" w:color="auto"/>
              <w:right w:val="single" w:sz="4" w:space="0" w:color="auto"/>
            </w:tcBorders>
            <w:shd w:val="clear" w:color="auto" w:fill="FFFFFF"/>
          </w:tcPr>
          <w:p w14:paraId="461C7054" w14:textId="77777777" w:rsidR="00E522AA" w:rsidRPr="00A66EEF" w:rsidRDefault="00E522AA" w:rsidP="00E7390D">
            <w:pPr>
              <w:pStyle w:val="Bodytext20"/>
              <w:shd w:val="clear" w:color="auto" w:fill="auto"/>
              <w:spacing w:line="360" w:lineRule="auto"/>
              <w:ind w:left="139" w:right="137" w:firstLine="0"/>
              <w:rPr>
                <w:rFonts w:ascii="Soho Pro" w:hAnsi="Soho Pro" w:cs="Arial"/>
                <w:b/>
                <w:bCs/>
                <w:color w:val="2F5496"/>
                <w:sz w:val="20"/>
                <w:szCs w:val="20"/>
              </w:rPr>
            </w:pPr>
            <w:r w:rsidRPr="00A66EEF">
              <w:rPr>
                <w:rFonts w:ascii="Soho Pro" w:hAnsi="Soho Pro" w:cs="Arial"/>
                <w:b/>
                <w:bCs/>
                <w:color w:val="2F5496"/>
                <w:sz w:val="20"/>
                <w:szCs w:val="20"/>
              </w:rPr>
              <w:t>UEFA</w:t>
            </w:r>
          </w:p>
        </w:tc>
        <w:tc>
          <w:tcPr>
            <w:tcW w:w="4253" w:type="dxa"/>
            <w:tcBorders>
              <w:top w:val="single" w:sz="4" w:space="0" w:color="auto"/>
              <w:left w:val="single" w:sz="4" w:space="0" w:color="auto"/>
              <w:right w:val="single" w:sz="4" w:space="0" w:color="auto"/>
            </w:tcBorders>
            <w:shd w:val="clear" w:color="auto" w:fill="FFFFFF"/>
          </w:tcPr>
          <w:p w14:paraId="461C7056" w14:textId="6587E1D1" w:rsidR="004E0036" w:rsidRPr="00A66EEF" w:rsidRDefault="00E522AA" w:rsidP="00EF638D">
            <w:pPr>
              <w:pStyle w:val="Bodytext20"/>
              <w:spacing w:line="360" w:lineRule="auto"/>
              <w:ind w:left="139" w:right="137" w:firstLine="0"/>
              <w:rPr>
                <w:rFonts w:ascii="Soho Pro" w:hAnsi="Soho Pro" w:cs="Arial"/>
                <w:sz w:val="20"/>
                <w:szCs w:val="20"/>
              </w:rPr>
            </w:pPr>
            <w:r w:rsidRPr="00A66EEF">
              <w:rPr>
                <w:rFonts w:ascii="Soho Pro" w:hAnsi="Soho Pro" w:cs="Arial"/>
                <w:sz w:val="20"/>
                <w:szCs w:val="20"/>
              </w:rPr>
              <w:t>Union des Associations Européennes de Football</w:t>
            </w:r>
          </w:p>
        </w:tc>
      </w:tr>
      <w:tr w:rsidR="00F547A6" w:rsidRPr="00A66EEF" w14:paraId="461C705F" w14:textId="77777777" w:rsidTr="00462B42">
        <w:tc>
          <w:tcPr>
            <w:tcW w:w="4252" w:type="dxa"/>
            <w:tcBorders>
              <w:top w:val="single" w:sz="4" w:space="0" w:color="auto"/>
              <w:left w:val="single" w:sz="4" w:space="0" w:color="auto"/>
              <w:right w:val="single" w:sz="4" w:space="0" w:color="auto"/>
            </w:tcBorders>
            <w:shd w:val="clear" w:color="auto" w:fill="FFFFFF"/>
          </w:tcPr>
          <w:p w14:paraId="461C7058" w14:textId="77777777" w:rsidR="00F547A6" w:rsidRPr="00A66EEF" w:rsidRDefault="00BF7066" w:rsidP="00E7390D">
            <w:pPr>
              <w:pStyle w:val="Default"/>
              <w:spacing w:line="360" w:lineRule="auto"/>
              <w:ind w:left="139" w:right="137"/>
              <w:jc w:val="both"/>
              <w:rPr>
                <w:rFonts w:ascii="Soho Pro" w:hAnsi="Soho Pro" w:cs="Arial"/>
                <w:b/>
                <w:bCs/>
                <w:color w:val="2F5496"/>
                <w:sz w:val="20"/>
                <w:szCs w:val="20"/>
              </w:rPr>
            </w:pPr>
            <w:r w:rsidRPr="00A66EEF">
              <w:rPr>
                <w:rFonts w:ascii="Soho Pro" w:hAnsi="Soho Pro" w:cs="Arial"/>
                <w:b/>
                <w:bCs/>
                <w:color w:val="2F5496"/>
                <w:sz w:val="20"/>
                <w:szCs w:val="20"/>
              </w:rPr>
              <w:t>CFCB</w:t>
            </w:r>
          </w:p>
        </w:tc>
        <w:tc>
          <w:tcPr>
            <w:tcW w:w="4253" w:type="dxa"/>
            <w:tcBorders>
              <w:top w:val="single" w:sz="4" w:space="0" w:color="auto"/>
              <w:left w:val="single" w:sz="4" w:space="0" w:color="auto"/>
              <w:right w:val="single" w:sz="4" w:space="0" w:color="auto"/>
            </w:tcBorders>
            <w:shd w:val="clear" w:color="auto" w:fill="FFFFFF"/>
          </w:tcPr>
          <w:p w14:paraId="461C7059" w14:textId="77777777" w:rsidR="00617716" w:rsidRPr="00A66EEF" w:rsidRDefault="00617716" w:rsidP="00E7390D">
            <w:pPr>
              <w:pStyle w:val="Default"/>
              <w:spacing w:line="360" w:lineRule="auto"/>
              <w:ind w:left="139" w:right="137"/>
              <w:jc w:val="both"/>
              <w:rPr>
                <w:rFonts w:ascii="Soho Pro" w:hAnsi="Soho Pro" w:cs="Arial"/>
                <w:sz w:val="20"/>
                <w:szCs w:val="20"/>
              </w:rPr>
            </w:pPr>
            <w:r w:rsidRPr="00A66EEF">
              <w:rPr>
                <w:rFonts w:ascii="Soho Pro" w:hAnsi="Soho Pro" w:cs="Arial"/>
                <w:sz w:val="20"/>
                <w:szCs w:val="20"/>
              </w:rPr>
              <w:t>Organul UEFA de administrare a justiţiei, care are competenţa:</w:t>
            </w:r>
          </w:p>
          <w:p w14:paraId="461C705B" w14:textId="77777777" w:rsidR="00617716" w:rsidRPr="00A66EEF" w:rsidRDefault="00617716" w:rsidP="00E7390D">
            <w:pPr>
              <w:pStyle w:val="Default"/>
              <w:spacing w:line="360" w:lineRule="auto"/>
              <w:ind w:left="139" w:right="137"/>
              <w:jc w:val="both"/>
              <w:rPr>
                <w:rFonts w:ascii="Soho Pro" w:hAnsi="Soho Pro" w:cs="Arial"/>
                <w:sz w:val="20"/>
                <w:szCs w:val="20"/>
              </w:rPr>
            </w:pPr>
            <w:r w:rsidRPr="00A66EEF">
              <w:rPr>
                <w:rFonts w:ascii="Soho Pro" w:hAnsi="Soho Pro" w:cs="Arial"/>
                <w:sz w:val="20"/>
                <w:szCs w:val="20"/>
              </w:rPr>
              <w:t xml:space="preserve">- </w:t>
            </w:r>
            <w:r w:rsidRPr="00A66EEF">
              <w:rPr>
                <w:rFonts w:ascii="Soho Pro" w:hAnsi="Soho Pro" w:cs="Arial"/>
                <w:sz w:val="20"/>
                <w:szCs w:val="20"/>
              </w:rPr>
              <w:tab/>
              <w:t>să stabilească dacă licenţiatorii şi-au îndeplinit obligaţiile şi dacă solicitanţii de licenţă şi cluburile licenţiate îndeplinesc criteriile de licenţiere şi monitorizare prevăzute de RLCSF şi RLCWCL;</w:t>
            </w:r>
          </w:p>
          <w:p w14:paraId="461C705E" w14:textId="160BEBAD" w:rsidR="004E0036" w:rsidRPr="00A66EEF" w:rsidRDefault="00617716" w:rsidP="00EF638D">
            <w:pPr>
              <w:pStyle w:val="Default"/>
              <w:spacing w:line="360" w:lineRule="auto"/>
              <w:ind w:left="139" w:right="137"/>
              <w:jc w:val="both"/>
              <w:rPr>
                <w:rFonts w:ascii="Soho Pro" w:hAnsi="Soho Pro" w:cs="Arial"/>
                <w:sz w:val="20"/>
                <w:szCs w:val="20"/>
              </w:rPr>
            </w:pPr>
            <w:r w:rsidRPr="00A66EEF">
              <w:rPr>
                <w:rFonts w:ascii="Soho Pro" w:hAnsi="Soho Pro" w:cs="Arial"/>
                <w:sz w:val="20"/>
                <w:szCs w:val="20"/>
              </w:rPr>
              <w:t xml:space="preserve">- </w:t>
            </w:r>
            <w:r w:rsidRPr="00A66EEF">
              <w:rPr>
                <w:rFonts w:ascii="Soho Pro" w:hAnsi="Soho Pro" w:cs="Arial"/>
                <w:sz w:val="20"/>
                <w:szCs w:val="20"/>
              </w:rPr>
              <w:tab/>
              <w:t>să impună măsurile corespunzătoare în cazul neîndeplinirii cerinţelor prevăzute de RLCSF şi RLCWCL.</w:t>
            </w:r>
          </w:p>
        </w:tc>
      </w:tr>
      <w:tr w:rsidR="00F547A6" w:rsidRPr="00A66EEF" w14:paraId="461C7063" w14:textId="77777777" w:rsidTr="00462B42">
        <w:tc>
          <w:tcPr>
            <w:tcW w:w="4252" w:type="dxa"/>
            <w:tcBorders>
              <w:top w:val="single" w:sz="4" w:space="0" w:color="auto"/>
              <w:left w:val="single" w:sz="4" w:space="0" w:color="auto"/>
              <w:right w:val="single" w:sz="4" w:space="0" w:color="auto"/>
            </w:tcBorders>
            <w:shd w:val="clear" w:color="auto" w:fill="FFFFFF"/>
          </w:tcPr>
          <w:p w14:paraId="461C7060" w14:textId="77777777" w:rsidR="00F547A6" w:rsidRPr="00A66EEF" w:rsidRDefault="00774486" w:rsidP="00E7390D">
            <w:pPr>
              <w:pStyle w:val="Default"/>
              <w:spacing w:line="360" w:lineRule="auto"/>
              <w:ind w:left="139" w:right="137"/>
              <w:jc w:val="both"/>
              <w:rPr>
                <w:rFonts w:ascii="Soho Pro" w:hAnsi="Soho Pro" w:cs="Arial"/>
                <w:b/>
                <w:bCs/>
                <w:color w:val="2F5496"/>
                <w:sz w:val="20"/>
                <w:szCs w:val="20"/>
              </w:rPr>
            </w:pPr>
            <w:r w:rsidRPr="00A66EEF">
              <w:rPr>
                <w:rFonts w:ascii="Soho Pro" w:hAnsi="Soho Pro" w:cs="Arial"/>
                <w:b/>
                <w:bCs/>
                <w:color w:val="2F5496"/>
                <w:sz w:val="20"/>
                <w:szCs w:val="20"/>
              </w:rPr>
              <w:t>RLCSF</w:t>
            </w:r>
          </w:p>
        </w:tc>
        <w:tc>
          <w:tcPr>
            <w:tcW w:w="4253" w:type="dxa"/>
            <w:tcBorders>
              <w:top w:val="single" w:sz="4" w:space="0" w:color="auto"/>
              <w:left w:val="single" w:sz="4" w:space="0" w:color="auto"/>
              <w:right w:val="single" w:sz="4" w:space="0" w:color="auto"/>
            </w:tcBorders>
            <w:shd w:val="clear" w:color="auto" w:fill="FFFFFF"/>
          </w:tcPr>
          <w:p w14:paraId="461C7062" w14:textId="7E682347" w:rsidR="00F547A6" w:rsidRPr="00A66EEF" w:rsidRDefault="00D90BD1" w:rsidP="00EF638D">
            <w:pPr>
              <w:pStyle w:val="Default"/>
              <w:spacing w:line="360" w:lineRule="auto"/>
              <w:ind w:left="139" w:right="137"/>
              <w:jc w:val="both"/>
              <w:rPr>
                <w:rFonts w:ascii="Soho Pro" w:hAnsi="Soho Pro" w:cs="Arial"/>
                <w:sz w:val="20"/>
                <w:szCs w:val="20"/>
              </w:rPr>
            </w:pPr>
            <w:r w:rsidRPr="00A66EEF">
              <w:rPr>
                <w:rFonts w:ascii="Soho Pro" w:hAnsi="Soho Pro" w:cs="Arial"/>
                <w:sz w:val="20"/>
                <w:szCs w:val="20"/>
              </w:rPr>
              <w:t>Regulamentul UEFA de licenţiere a cluburilor şi de sustenabilitate financiară</w:t>
            </w:r>
          </w:p>
        </w:tc>
      </w:tr>
      <w:tr w:rsidR="00F547A6" w:rsidRPr="00A66EEF" w14:paraId="461C7068" w14:textId="77777777" w:rsidTr="00462B42">
        <w:tc>
          <w:tcPr>
            <w:tcW w:w="4252" w:type="dxa"/>
            <w:tcBorders>
              <w:top w:val="single" w:sz="4" w:space="0" w:color="auto"/>
              <w:left w:val="single" w:sz="4" w:space="0" w:color="auto"/>
              <w:right w:val="single" w:sz="4" w:space="0" w:color="auto"/>
            </w:tcBorders>
            <w:shd w:val="clear" w:color="auto" w:fill="FFFFFF"/>
          </w:tcPr>
          <w:p w14:paraId="461C7064" w14:textId="77777777" w:rsidR="00495F8C" w:rsidRPr="00A66EEF" w:rsidRDefault="00495F8C" w:rsidP="00E7390D">
            <w:pPr>
              <w:pStyle w:val="Default"/>
              <w:spacing w:line="360" w:lineRule="auto"/>
              <w:ind w:left="139" w:right="137"/>
              <w:jc w:val="both"/>
              <w:rPr>
                <w:rFonts w:ascii="Soho Pro" w:hAnsi="Soho Pro" w:cs="Arial"/>
                <w:b/>
                <w:bCs/>
                <w:color w:val="2F5496"/>
                <w:sz w:val="20"/>
                <w:szCs w:val="20"/>
              </w:rPr>
            </w:pPr>
            <w:r w:rsidRPr="00A66EEF">
              <w:rPr>
                <w:rFonts w:ascii="Soho Pro" w:hAnsi="Soho Pro" w:cs="Arial"/>
                <w:b/>
                <w:bCs/>
                <w:color w:val="2F5496"/>
                <w:sz w:val="20"/>
                <w:szCs w:val="20"/>
              </w:rPr>
              <w:t>RLCWCL</w:t>
            </w:r>
          </w:p>
          <w:p w14:paraId="461C7065" w14:textId="77777777" w:rsidR="00F547A6" w:rsidRPr="00A66EEF" w:rsidRDefault="00F547A6" w:rsidP="00E7390D">
            <w:pPr>
              <w:pStyle w:val="Bodytext20"/>
              <w:shd w:val="clear" w:color="auto" w:fill="auto"/>
              <w:spacing w:line="360" w:lineRule="auto"/>
              <w:ind w:left="139" w:right="137" w:firstLine="0"/>
              <w:rPr>
                <w:rFonts w:ascii="Soho Pro" w:hAnsi="Soho Pro" w:cs="Arial"/>
                <w:b/>
                <w:bCs/>
                <w:color w:val="2F5496"/>
                <w:sz w:val="20"/>
                <w:szCs w:val="20"/>
              </w:rPr>
            </w:pPr>
          </w:p>
        </w:tc>
        <w:tc>
          <w:tcPr>
            <w:tcW w:w="4253" w:type="dxa"/>
            <w:tcBorders>
              <w:top w:val="single" w:sz="4" w:space="0" w:color="auto"/>
              <w:left w:val="single" w:sz="4" w:space="0" w:color="auto"/>
              <w:right w:val="single" w:sz="4" w:space="0" w:color="auto"/>
            </w:tcBorders>
            <w:shd w:val="clear" w:color="auto" w:fill="FFFFFF"/>
          </w:tcPr>
          <w:p w14:paraId="461C7067" w14:textId="044F712A" w:rsidR="00F547A6" w:rsidRPr="00A66EEF" w:rsidRDefault="00495F8C" w:rsidP="00EF638D">
            <w:pPr>
              <w:pStyle w:val="Default"/>
              <w:spacing w:line="360" w:lineRule="auto"/>
              <w:ind w:left="139" w:right="137"/>
              <w:jc w:val="both"/>
              <w:rPr>
                <w:rFonts w:ascii="Soho Pro" w:hAnsi="Soho Pro" w:cs="Arial"/>
                <w:sz w:val="20"/>
                <w:szCs w:val="20"/>
              </w:rPr>
            </w:pPr>
            <w:r w:rsidRPr="00A66EEF">
              <w:rPr>
                <w:rFonts w:ascii="Soho Pro" w:hAnsi="Soho Pro" w:cs="Arial"/>
                <w:sz w:val="20"/>
                <w:szCs w:val="20"/>
              </w:rPr>
              <w:t>Regulamentul de licenţiere a cluburilor pentru participarea la UEFA Women’s Champions League</w:t>
            </w:r>
          </w:p>
        </w:tc>
      </w:tr>
      <w:tr w:rsidR="00F547A6" w:rsidRPr="00A66EEF" w14:paraId="461C706D" w14:textId="77777777" w:rsidTr="00462B42">
        <w:tc>
          <w:tcPr>
            <w:tcW w:w="4252" w:type="dxa"/>
            <w:tcBorders>
              <w:top w:val="single" w:sz="4" w:space="0" w:color="auto"/>
              <w:left w:val="single" w:sz="4" w:space="0" w:color="auto"/>
              <w:bottom w:val="single" w:sz="4" w:space="0" w:color="auto"/>
              <w:right w:val="single" w:sz="4" w:space="0" w:color="auto"/>
            </w:tcBorders>
            <w:shd w:val="clear" w:color="auto" w:fill="FFFFFF"/>
          </w:tcPr>
          <w:p w14:paraId="461C7069" w14:textId="77777777" w:rsidR="00495F8C" w:rsidRPr="00A66EEF" w:rsidRDefault="00495F8C" w:rsidP="00E7390D">
            <w:pPr>
              <w:pStyle w:val="Default"/>
              <w:spacing w:line="360" w:lineRule="auto"/>
              <w:ind w:left="139" w:right="137"/>
              <w:jc w:val="both"/>
              <w:rPr>
                <w:rFonts w:ascii="Soho Pro" w:hAnsi="Soho Pro" w:cs="Arial"/>
                <w:b/>
                <w:bCs/>
                <w:color w:val="2F5496"/>
                <w:sz w:val="20"/>
                <w:szCs w:val="20"/>
              </w:rPr>
            </w:pPr>
            <w:r w:rsidRPr="00A66EEF">
              <w:rPr>
                <w:rFonts w:ascii="Soho Pro" w:hAnsi="Soho Pro" w:cs="Arial"/>
                <w:b/>
                <w:bCs/>
                <w:color w:val="2F5496"/>
                <w:sz w:val="20"/>
                <w:szCs w:val="20"/>
              </w:rPr>
              <w:t>Standardul de calitate</w:t>
            </w:r>
          </w:p>
          <w:p w14:paraId="461C706A" w14:textId="77777777" w:rsidR="00F547A6" w:rsidRPr="00A66EEF" w:rsidRDefault="00F547A6" w:rsidP="00E7390D">
            <w:pPr>
              <w:pStyle w:val="Bodytext20"/>
              <w:shd w:val="clear" w:color="auto" w:fill="auto"/>
              <w:spacing w:line="360" w:lineRule="auto"/>
              <w:ind w:left="139" w:right="137" w:firstLine="0"/>
              <w:rPr>
                <w:rFonts w:ascii="Soho Pro" w:hAnsi="Soho Pro" w:cs="Arial"/>
                <w:b/>
                <w:bCs/>
                <w:color w:val="2F5496"/>
                <w:sz w:val="20"/>
                <w:szCs w:val="20"/>
              </w:rPr>
            </w:pPr>
          </w:p>
        </w:tc>
        <w:tc>
          <w:tcPr>
            <w:tcW w:w="4253" w:type="dxa"/>
            <w:tcBorders>
              <w:top w:val="single" w:sz="4" w:space="0" w:color="auto"/>
              <w:left w:val="single" w:sz="4" w:space="0" w:color="auto"/>
              <w:bottom w:val="single" w:sz="4" w:space="0" w:color="auto"/>
              <w:right w:val="single" w:sz="4" w:space="0" w:color="auto"/>
            </w:tcBorders>
            <w:shd w:val="clear" w:color="auto" w:fill="FFFFFF"/>
          </w:tcPr>
          <w:p w14:paraId="461C706C" w14:textId="75BAB5F9" w:rsidR="00F547A6" w:rsidRPr="00A66EEF" w:rsidRDefault="005068F9" w:rsidP="00EF638D">
            <w:pPr>
              <w:pStyle w:val="Default"/>
              <w:spacing w:line="360" w:lineRule="auto"/>
              <w:ind w:left="139" w:right="137"/>
              <w:jc w:val="both"/>
              <w:rPr>
                <w:rFonts w:ascii="Soho Pro" w:hAnsi="Soho Pro" w:cs="Arial"/>
                <w:sz w:val="20"/>
                <w:szCs w:val="20"/>
              </w:rPr>
            </w:pPr>
            <w:r w:rsidRPr="00A66EEF">
              <w:rPr>
                <w:rFonts w:ascii="Soho Pro" w:hAnsi="Soho Pro" w:cs="Arial"/>
                <w:sz w:val="20"/>
                <w:szCs w:val="20"/>
              </w:rPr>
              <w:t>Standardul de calitate al UEFA pentru licenţierea cluburilor</w:t>
            </w:r>
          </w:p>
        </w:tc>
      </w:tr>
    </w:tbl>
    <w:p w14:paraId="506FA57A" w14:textId="3943E1C0" w:rsidR="00A76ECF" w:rsidRPr="00A66EEF" w:rsidRDefault="00A76ECF" w:rsidP="00E7390D">
      <w:pPr>
        <w:spacing w:line="360" w:lineRule="auto"/>
        <w:rPr>
          <w:rFonts w:ascii="Soho Pro" w:hAnsi="Soho Pro" w:cs="Arial"/>
          <w:sz w:val="20"/>
          <w:szCs w:val="20"/>
        </w:rPr>
      </w:pPr>
    </w:p>
    <w:p w14:paraId="461C706F" w14:textId="6505B104" w:rsidR="00D43330" w:rsidRPr="00A66EEF" w:rsidRDefault="00B34368" w:rsidP="00E7390D">
      <w:pPr>
        <w:spacing w:line="360" w:lineRule="auto"/>
        <w:rPr>
          <w:rStyle w:val="Heading14"/>
          <w:rFonts w:ascii="Soho Pro" w:hAnsi="Soho Pro" w:cs="Arial"/>
          <w:b/>
          <w:bCs/>
          <w:sz w:val="20"/>
          <w:szCs w:val="20"/>
        </w:rPr>
      </w:pPr>
      <w:bookmarkStart w:id="7" w:name="bookmark7"/>
      <w:r w:rsidRPr="00A66EEF">
        <w:rPr>
          <w:rStyle w:val="Heading14"/>
          <w:rFonts w:ascii="Soho Pro" w:hAnsi="Soho Pro" w:cs="Arial"/>
          <w:b/>
          <w:bCs/>
          <w:sz w:val="20"/>
          <w:szCs w:val="20"/>
        </w:rPr>
        <w:t>Termeni</w:t>
      </w:r>
      <w:bookmarkEnd w:id="7"/>
    </w:p>
    <w:tbl>
      <w:tblPr>
        <w:tblOverlap w:val="never"/>
        <w:tblW w:w="8505" w:type="dxa"/>
        <w:tblInd w:w="577" w:type="dxa"/>
        <w:tblLayout w:type="fixed"/>
        <w:tblCellMar>
          <w:left w:w="10" w:type="dxa"/>
          <w:right w:w="10" w:type="dxa"/>
        </w:tblCellMar>
        <w:tblLook w:val="0000" w:firstRow="0" w:lastRow="0" w:firstColumn="0" w:lastColumn="0" w:noHBand="0" w:noVBand="0"/>
      </w:tblPr>
      <w:tblGrid>
        <w:gridCol w:w="4253"/>
        <w:gridCol w:w="4252"/>
      </w:tblGrid>
      <w:tr w:rsidR="00561478" w:rsidRPr="00A66EEF" w14:paraId="461C7074" w14:textId="77777777" w:rsidTr="0087368B">
        <w:tc>
          <w:tcPr>
            <w:tcW w:w="4253" w:type="dxa"/>
            <w:tcBorders>
              <w:top w:val="single" w:sz="4" w:space="0" w:color="auto"/>
              <w:left w:val="single" w:sz="4" w:space="0" w:color="auto"/>
              <w:bottom w:val="single" w:sz="4" w:space="0" w:color="auto"/>
            </w:tcBorders>
            <w:shd w:val="clear" w:color="auto" w:fill="FFFFFF"/>
          </w:tcPr>
          <w:p w14:paraId="461C7071" w14:textId="77777777" w:rsidR="00561478" w:rsidRPr="00A66EEF" w:rsidRDefault="00390085" w:rsidP="00E7390D">
            <w:pPr>
              <w:pStyle w:val="Bodytext20"/>
              <w:shd w:val="clear" w:color="auto" w:fill="auto"/>
              <w:spacing w:line="360" w:lineRule="auto"/>
              <w:ind w:left="139" w:right="137" w:firstLine="0"/>
              <w:rPr>
                <w:rFonts w:ascii="Soho Pro" w:hAnsi="Soho Pro" w:cs="Arial"/>
                <w:b/>
                <w:bCs/>
                <w:color w:val="2F5496"/>
                <w:sz w:val="20"/>
                <w:szCs w:val="20"/>
              </w:rPr>
            </w:pPr>
            <w:r w:rsidRPr="00A66EEF">
              <w:rPr>
                <w:rFonts w:ascii="Soho Pro" w:hAnsi="Soho Pro" w:cs="Arial"/>
                <w:b/>
                <w:bCs/>
                <w:color w:val="2F5496"/>
                <w:sz w:val="20"/>
                <w:szCs w:val="20"/>
              </w:rPr>
              <w:t>conducerea superioară</w:t>
            </w:r>
          </w:p>
        </w:tc>
        <w:tc>
          <w:tcPr>
            <w:tcW w:w="4252" w:type="dxa"/>
            <w:tcBorders>
              <w:top w:val="single" w:sz="4" w:space="0" w:color="auto"/>
              <w:left w:val="single" w:sz="4" w:space="0" w:color="auto"/>
              <w:bottom w:val="single" w:sz="4" w:space="0" w:color="auto"/>
              <w:right w:val="single" w:sz="4" w:space="0" w:color="auto"/>
            </w:tcBorders>
            <w:shd w:val="clear" w:color="auto" w:fill="FFFFFF"/>
          </w:tcPr>
          <w:p w14:paraId="461C7073" w14:textId="6F949E88" w:rsidR="00D366CB" w:rsidRPr="00A66EEF" w:rsidRDefault="00390085" w:rsidP="00D366CB">
            <w:pPr>
              <w:pStyle w:val="Bodytext20"/>
              <w:shd w:val="clear" w:color="auto" w:fill="auto"/>
              <w:spacing w:line="360" w:lineRule="auto"/>
              <w:ind w:left="139" w:right="150" w:firstLine="0"/>
              <w:rPr>
                <w:rFonts w:ascii="Soho Pro" w:hAnsi="Soho Pro" w:cs="Arial"/>
                <w:sz w:val="20"/>
                <w:szCs w:val="20"/>
              </w:rPr>
            </w:pPr>
            <w:r w:rsidRPr="00A66EEF">
              <w:rPr>
                <w:rFonts w:ascii="Soho Pro" w:hAnsi="Soho Pro" w:cs="Arial"/>
                <w:sz w:val="20"/>
                <w:szCs w:val="20"/>
              </w:rPr>
              <w:t>Reprezentantul conducerii licenţiatorului care răspunde de toate aspectele operative privind licenţierea şi monitorizarea cluburilor, de exemplu, secretarul general sau directorul.</w:t>
            </w:r>
          </w:p>
        </w:tc>
      </w:tr>
      <w:tr w:rsidR="00561478" w:rsidRPr="00A66EEF" w14:paraId="461C7078" w14:textId="77777777" w:rsidTr="0087368B">
        <w:tc>
          <w:tcPr>
            <w:tcW w:w="4253" w:type="dxa"/>
            <w:tcBorders>
              <w:top w:val="single" w:sz="4" w:space="0" w:color="auto"/>
              <w:left w:val="single" w:sz="4" w:space="0" w:color="auto"/>
            </w:tcBorders>
            <w:shd w:val="clear" w:color="auto" w:fill="FFFFFF"/>
          </w:tcPr>
          <w:p w14:paraId="461C7075" w14:textId="1C47FED7" w:rsidR="00561478" w:rsidRPr="00A66EEF" w:rsidRDefault="00390085" w:rsidP="00E7390D">
            <w:pPr>
              <w:pStyle w:val="Bodytext20"/>
              <w:shd w:val="clear" w:color="auto" w:fill="auto"/>
              <w:spacing w:line="360" w:lineRule="auto"/>
              <w:ind w:left="139" w:right="137" w:firstLine="0"/>
              <w:rPr>
                <w:rFonts w:ascii="Soho Pro" w:hAnsi="Soho Pro" w:cs="Arial"/>
                <w:b/>
                <w:bCs/>
                <w:color w:val="2F5496"/>
                <w:sz w:val="20"/>
                <w:szCs w:val="20"/>
              </w:rPr>
            </w:pPr>
            <w:r w:rsidRPr="00A66EEF">
              <w:rPr>
                <w:rFonts w:ascii="Soho Pro" w:hAnsi="Soho Pro" w:cs="Arial"/>
                <w:b/>
                <w:bCs/>
                <w:color w:val="2F5496"/>
                <w:sz w:val="20"/>
                <w:szCs w:val="20"/>
              </w:rPr>
              <w:t>procesul de bază</w:t>
            </w:r>
          </w:p>
        </w:tc>
        <w:tc>
          <w:tcPr>
            <w:tcW w:w="4252" w:type="dxa"/>
            <w:tcBorders>
              <w:top w:val="single" w:sz="4" w:space="0" w:color="auto"/>
              <w:left w:val="single" w:sz="4" w:space="0" w:color="auto"/>
              <w:right w:val="single" w:sz="4" w:space="0" w:color="auto"/>
            </w:tcBorders>
            <w:shd w:val="clear" w:color="auto" w:fill="FFFFFF"/>
          </w:tcPr>
          <w:p w14:paraId="461C7076" w14:textId="7EFBEC65" w:rsidR="00561478" w:rsidRPr="00A66EEF" w:rsidRDefault="00390085" w:rsidP="00E7390D">
            <w:pPr>
              <w:pStyle w:val="Bodytext20"/>
              <w:shd w:val="clear" w:color="auto" w:fill="auto"/>
              <w:spacing w:line="360" w:lineRule="auto"/>
              <w:ind w:left="139" w:right="137" w:firstLine="0"/>
              <w:rPr>
                <w:rFonts w:ascii="Soho Pro" w:hAnsi="Soho Pro" w:cs="Arial"/>
                <w:sz w:val="20"/>
                <w:szCs w:val="20"/>
              </w:rPr>
            </w:pPr>
            <w:r w:rsidRPr="00A66EEF">
              <w:rPr>
                <w:rFonts w:ascii="Soho Pro" w:hAnsi="Soho Pro" w:cs="Arial"/>
                <w:sz w:val="20"/>
                <w:szCs w:val="20"/>
              </w:rPr>
              <w:t>Procesul de licenţiere pe care trebuie să îl deruleze licenţiatorul pentru a asigura respectarea criteriilor de licenţiere a cluburilor prevăzute de regulamentul naţional de licenţiere, care constituie baza de reglementare pentru acordarea licenţei unui solicitant.</w:t>
            </w:r>
          </w:p>
          <w:p w14:paraId="461C7077" w14:textId="77777777" w:rsidR="00363048" w:rsidRPr="00A66EEF" w:rsidRDefault="00363048" w:rsidP="00E7390D">
            <w:pPr>
              <w:pStyle w:val="Bodytext20"/>
              <w:shd w:val="clear" w:color="auto" w:fill="auto"/>
              <w:spacing w:line="360" w:lineRule="auto"/>
              <w:ind w:left="139" w:right="137" w:firstLine="0"/>
              <w:rPr>
                <w:rFonts w:ascii="Soho Pro" w:hAnsi="Soho Pro" w:cs="Arial"/>
                <w:sz w:val="20"/>
                <w:szCs w:val="20"/>
              </w:rPr>
            </w:pPr>
          </w:p>
        </w:tc>
      </w:tr>
      <w:tr w:rsidR="00561478" w:rsidRPr="00A66EEF" w14:paraId="461C707C" w14:textId="77777777" w:rsidTr="0087368B">
        <w:tc>
          <w:tcPr>
            <w:tcW w:w="4253" w:type="dxa"/>
            <w:tcBorders>
              <w:top w:val="single" w:sz="4" w:space="0" w:color="auto"/>
              <w:left w:val="single" w:sz="4" w:space="0" w:color="auto"/>
              <w:bottom w:val="single" w:sz="4" w:space="0" w:color="auto"/>
            </w:tcBorders>
            <w:shd w:val="clear" w:color="auto" w:fill="FFFFFF"/>
          </w:tcPr>
          <w:p w14:paraId="461C7079" w14:textId="77777777" w:rsidR="00561478" w:rsidRPr="00A66EEF" w:rsidRDefault="00390085" w:rsidP="00E7390D">
            <w:pPr>
              <w:pStyle w:val="Bodytext20"/>
              <w:shd w:val="clear" w:color="auto" w:fill="auto"/>
              <w:spacing w:line="360" w:lineRule="auto"/>
              <w:ind w:left="139" w:right="137" w:firstLine="0"/>
              <w:rPr>
                <w:rFonts w:ascii="Soho Pro" w:hAnsi="Soho Pro" w:cs="Arial"/>
                <w:b/>
                <w:bCs/>
                <w:color w:val="2F5496"/>
                <w:sz w:val="20"/>
                <w:szCs w:val="20"/>
              </w:rPr>
            </w:pPr>
            <w:r w:rsidRPr="00A66EEF">
              <w:rPr>
                <w:rFonts w:ascii="Soho Pro" w:hAnsi="Soho Pro" w:cs="Arial"/>
                <w:b/>
                <w:bCs/>
                <w:color w:val="2F5496"/>
                <w:sz w:val="20"/>
                <w:szCs w:val="20"/>
              </w:rPr>
              <w:t>sistemul de management al activităţii fotbalistice</w:t>
            </w:r>
          </w:p>
        </w:tc>
        <w:tc>
          <w:tcPr>
            <w:tcW w:w="4252" w:type="dxa"/>
            <w:tcBorders>
              <w:top w:val="single" w:sz="4" w:space="0" w:color="auto"/>
              <w:left w:val="single" w:sz="4" w:space="0" w:color="auto"/>
              <w:bottom w:val="single" w:sz="4" w:space="0" w:color="auto"/>
              <w:right w:val="single" w:sz="4" w:space="0" w:color="auto"/>
            </w:tcBorders>
            <w:shd w:val="clear" w:color="auto" w:fill="FFFFFF"/>
          </w:tcPr>
          <w:p w14:paraId="461C707A" w14:textId="77777777" w:rsidR="00561478" w:rsidRPr="00A66EEF" w:rsidRDefault="00390085" w:rsidP="00E7390D">
            <w:pPr>
              <w:pStyle w:val="Bodytext20"/>
              <w:shd w:val="clear" w:color="auto" w:fill="auto"/>
              <w:spacing w:line="360" w:lineRule="auto"/>
              <w:ind w:left="139" w:right="137" w:firstLine="0"/>
              <w:rPr>
                <w:rFonts w:ascii="Soho Pro" w:hAnsi="Soho Pro" w:cs="Arial"/>
                <w:sz w:val="20"/>
                <w:szCs w:val="20"/>
              </w:rPr>
            </w:pPr>
            <w:r w:rsidRPr="00A66EEF">
              <w:rPr>
                <w:rFonts w:ascii="Soho Pro" w:hAnsi="Soho Pro" w:cs="Arial"/>
                <w:sz w:val="20"/>
                <w:szCs w:val="20"/>
              </w:rPr>
              <w:t>Un sistem de informare online pentru procesele de licenţiere şi monitorizare a cluburilor: operaţiuni, management, luarea deciziilor etc.</w:t>
            </w:r>
          </w:p>
          <w:p w14:paraId="461C707B" w14:textId="77777777" w:rsidR="00363048" w:rsidRPr="00A66EEF" w:rsidRDefault="00363048" w:rsidP="00E7390D">
            <w:pPr>
              <w:pStyle w:val="Bodytext20"/>
              <w:shd w:val="clear" w:color="auto" w:fill="auto"/>
              <w:spacing w:line="360" w:lineRule="auto"/>
              <w:ind w:left="139" w:right="137" w:firstLine="0"/>
              <w:rPr>
                <w:rFonts w:ascii="Soho Pro" w:hAnsi="Soho Pro" w:cs="Arial"/>
                <w:sz w:val="20"/>
                <w:szCs w:val="20"/>
              </w:rPr>
            </w:pPr>
          </w:p>
        </w:tc>
      </w:tr>
    </w:tbl>
    <w:p w14:paraId="461C707D" w14:textId="77777777" w:rsidR="00561478" w:rsidRPr="00A66EEF" w:rsidRDefault="00561478" w:rsidP="00E7390D">
      <w:pPr>
        <w:spacing w:line="360" w:lineRule="auto"/>
        <w:jc w:val="both"/>
        <w:rPr>
          <w:rFonts w:ascii="Soho Pro" w:hAnsi="Soho Pro" w:cs="Arial"/>
          <w:sz w:val="20"/>
          <w:szCs w:val="20"/>
        </w:rPr>
        <w:sectPr w:rsidR="00561478" w:rsidRPr="00A66EEF" w:rsidSect="001A12B5">
          <w:footerReference w:type="default" r:id="rId7"/>
          <w:pgSz w:w="11909" w:h="16840" w:code="9"/>
          <w:pgMar w:top="1080" w:right="1440" w:bottom="630" w:left="1440" w:header="0" w:footer="3" w:gutter="0"/>
          <w:cols w:space="720"/>
          <w:noEndnote/>
          <w:docGrid w:linePitch="360"/>
        </w:sectPr>
      </w:pPr>
    </w:p>
    <w:p w14:paraId="461C7080" w14:textId="77777777" w:rsidR="00561478" w:rsidRPr="00A66EEF" w:rsidRDefault="00390085" w:rsidP="00E7390D">
      <w:pPr>
        <w:pStyle w:val="Heading120"/>
        <w:keepNext/>
        <w:keepLines/>
        <w:shd w:val="clear" w:color="auto" w:fill="auto"/>
        <w:spacing w:line="360" w:lineRule="auto"/>
        <w:rPr>
          <w:rFonts w:ascii="Soho Pro" w:hAnsi="Soho Pro" w:cs="Arial"/>
          <w:color w:val="2F5496"/>
          <w:sz w:val="24"/>
          <w:szCs w:val="24"/>
        </w:rPr>
      </w:pPr>
      <w:bookmarkStart w:id="8" w:name="bookmark8"/>
      <w:r w:rsidRPr="00A66EEF">
        <w:rPr>
          <w:rStyle w:val="Heading121"/>
          <w:rFonts w:ascii="Soho Pro" w:hAnsi="Soho Pro" w:cs="Arial"/>
          <w:b/>
          <w:bCs/>
          <w:color w:val="2F5496"/>
          <w:sz w:val="24"/>
          <w:szCs w:val="24"/>
        </w:rPr>
        <w:lastRenderedPageBreak/>
        <w:t>Partea a II-a - Cerinţele</w:t>
      </w:r>
      <w:bookmarkEnd w:id="8"/>
    </w:p>
    <w:p w14:paraId="461C7081" w14:textId="77777777" w:rsidR="000118C2" w:rsidRPr="00A66EEF" w:rsidRDefault="000118C2" w:rsidP="00E7390D">
      <w:pPr>
        <w:pStyle w:val="Heading10"/>
        <w:keepNext/>
        <w:keepLines/>
        <w:shd w:val="clear" w:color="auto" w:fill="auto"/>
        <w:spacing w:line="360" w:lineRule="auto"/>
        <w:rPr>
          <w:rStyle w:val="Heading11"/>
          <w:rFonts w:ascii="Soho Pro" w:hAnsi="Soho Pro" w:cs="Arial"/>
          <w:sz w:val="20"/>
          <w:szCs w:val="20"/>
        </w:rPr>
      </w:pPr>
      <w:bookmarkStart w:id="9" w:name="bookmark9"/>
    </w:p>
    <w:p w14:paraId="461C7082" w14:textId="77777777" w:rsidR="00561478" w:rsidRPr="00270E87" w:rsidRDefault="00390085" w:rsidP="00E7390D">
      <w:pPr>
        <w:pStyle w:val="Heading10"/>
        <w:keepNext/>
        <w:keepLines/>
        <w:shd w:val="clear" w:color="auto" w:fill="auto"/>
        <w:spacing w:line="360" w:lineRule="auto"/>
        <w:rPr>
          <w:rFonts w:ascii="Soho Pro" w:hAnsi="Soho Pro" w:cs="Arial"/>
          <w:b/>
          <w:bCs/>
          <w:sz w:val="24"/>
          <w:szCs w:val="24"/>
        </w:rPr>
      </w:pPr>
      <w:r w:rsidRPr="00270E87">
        <w:rPr>
          <w:rStyle w:val="Heading11"/>
          <w:rFonts w:ascii="Soho Pro" w:hAnsi="Soho Pro" w:cs="Arial"/>
          <w:b/>
          <w:bCs/>
          <w:sz w:val="24"/>
          <w:szCs w:val="24"/>
        </w:rPr>
        <w:t>Capitolul 1:Structura licenţiatorului</w:t>
      </w:r>
      <w:bookmarkEnd w:id="9"/>
    </w:p>
    <w:p w14:paraId="461C7083" w14:textId="77777777" w:rsidR="00DB23DA" w:rsidRPr="00A66EEF" w:rsidRDefault="00DB23DA" w:rsidP="00E7390D">
      <w:pPr>
        <w:pStyle w:val="Bodytext70"/>
        <w:shd w:val="clear" w:color="auto" w:fill="auto"/>
        <w:spacing w:line="360" w:lineRule="auto"/>
        <w:rPr>
          <w:rStyle w:val="Bodytext71"/>
          <w:rFonts w:ascii="Soho Pro" w:hAnsi="Soho Pro" w:cs="Arial"/>
          <w:b/>
          <w:bCs/>
          <w:sz w:val="20"/>
          <w:szCs w:val="20"/>
        </w:rPr>
      </w:pPr>
    </w:p>
    <w:p w14:paraId="461C7084" w14:textId="77777777" w:rsidR="00561478" w:rsidRPr="00A66EEF" w:rsidRDefault="00390085" w:rsidP="00E7390D">
      <w:pPr>
        <w:pStyle w:val="Bodytext70"/>
        <w:shd w:val="clear" w:color="auto" w:fill="auto"/>
        <w:spacing w:line="360" w:lineRule="auto"/>
        <w:rPr>
          <w:rStyle w:val="Bodytext71"/>
          <w:rFonts w:ascii="Soho Pro" w:hAnsi="Soho Pro" w:cs="Arial"/>
          <w:b/>
          <w:bCs/>
          <w:color w:val="2F5496"/>
          <w:sz w:val="24"/>
          <w:szCs w:val="24"/>
        </w:rPr>
      </w:pPr>
      <w:r w:rsidRPr="00A66EEF">
        <w:rPr>
          <w:rStyle w:val="Bodytext71"/>
          <w:rFonts w:ascii="Soho Pro" w:hAnsi="Soho Pro" w:cs="Arial"/>
          <w:b/>
          <w:bCs/>
          <w:color w:val="2F5496"/>
          <w:sz w:val="24"/>
          <w:szCs w:val="24"/>
        </w:rPr>
        <w:t>Cerinţa 1 - Structura organizatorică</w:t>
      </w:r>
    </w:p>
    <w:p w14:paraId="461C7086" w14:textId="77777777" w:rsidR="00561478" w:rsidRPr="00A66EEF" w:rsidRDefault="00390085" w:rsidP="00A66EEF">
      <w:pPr>
        <w:pStyle w:val="Bodytext20"/>
        <w:numPr>
          <w:ilvl w:val="0"/>
          <w:numId w:val="4"/>
        </w:numPr>
        <w:shd w:val="clear" w:color="auto" w:fill="auto"/>
        <w:tabs>
          <w:tab w:val="left" w:pos="540"/>
        </w:tabs>
        <w:spacing w:line="360" w:lineRule="auto"/>
        <w:ind w:firstLine="0"/>
        <w:rPr>
          <w:rFonts w:ascii="Soho Pro" w:hAnsi="Soho Pro" w:cs="Arial"/>
          <w:sz w:val="20"/>
          <w:szCs w:val="20"/>
        </w:rPr>
      </w:pPr>
      <w:r w:rsidRPr="00A66EEF">
        <w:rPr>
          <w:rFonts w:ascii="Soho Pro" w:hAnsi="Soho Pro" w:cs="Arial"/>
          <w:sz w:val="20"/>
          <w:szCs w:val="20"/>
        </w:rPr>
        <w:t>Licenţiatorul trebuie să înfiinţeze organismele decizionale şi să numească o administraţie de licenţiere cu atribuţiile şi responsabilităţile prevăzute de articolele 6 şi 7 din RLCSF sau RLCWCL, după caz.</w:t>
      </w:r>
    </w:p>
    <w:p w14:paraId="461C7088" w14:textId="77777777" w:rsidR="00A45161" w:rsidRPr="00A66EEF" w:rsidRDefault="00390085" w:rsidP="00E7390D">
      <w:pPr>
        <w:pStyle w:val="Bodytext20"/>
        <w:numPr>
          <w:ilvl w:val="0"/>
          <w:numId w:val="4"/>
        </w:numPr>
        <w:shd w:val="clear" w:color="auto" w:fill="auto"/>
        <w:tabs>
          <w:tab w:val="left" w:pos="567"/>
        </w:tabs>
        <w:spacing w:line="360" w:lineRule="auto"/>
        <w:ind w:firstLine="0"/>
        <w:rPr>
          <w:rFonts w:ascii="Soho Pro" w:hAnsi="Soho Pro" w:cs="Arial"/>
          <w:sz w:val="20"/>
          <w:szCs w:val="20"/>
        </w:rPr>
      </w:pPr>
      <w:r w:rsidRPr="00A66EEF">
        <w:rPr>
          <w:rFonts w:ascii="Soho Pro" w:hAnsi="Soho Pro" w:cs="Arial"/>
          <w:sz w:val="20"/>
          <w:szCs w:val="20"/>
        </w:rPr>
        <w:t>Organismele decizionale pentru licenţierea cluburilor sunt organismul de primă instanţă şi organismul de apel.</w:t>
      </w:r>
    </w:p>
    <w:p w14:paraId="461C708A" w14:textId="77777777" w:rsidR="00561478" w:rsidRPr="00A66EEF" w:rsidRDefault="00390085" w:rsidP="00E7390D">
      <w:pPr>
        <w:pStyle w:val="Bodytext20"/>
        <w:numPr>
          <w:ilvl w:val="0"/>
          <w:numId w:val="4"/>
        </w:numPr>
        <w:shd w:val="clear" w:color="auto" w:fill="auto"/>
        <w:tabs>
          <w:tab w:val="left" w:pos="567"/>
        </w:tabs>
        <w:spacing w:line="360" w:lineRule="auto"/>
        <w:ind w:firstLine="0"/>
        <w:rPr>
          <w:rFonts w:ascii="Soho Pro" w:hAnsi="Soho Pro" w:cs="Arial"/>
          <w:sz w:val="20"/>
          <w:szCs w:val="20"/>
        </w:rPr>
      </w:pPr>
      <w:r w:rsidRPr="00A66EEF">
        <w:rPr>
          <w:rFonts w:ascii="Soho Pro" w:hAnsi="Soho Pro" w:cs="Arial"/>
          <w:sz w:val="20"/>
          <w:szCs w:val="20"/>
        </w:rPr>
        <w:t>Administraţia de licenţiere trebuie să aibă următoarea componenţă minimă:</w:t>
      </w:r>
    </w:p>
    <w:p w14:paraId="461C708C" w14:textId="77777777" w:rsidR="00561478" w:rsidRPr="00A66EEF" w:rsidRDefault="00390085" w:rsidP="00E7390D">
      <w:pPr>
        <w:pStyle w:val="Bodytext20"/>
        <w:numPr>
          <w:ilvl w:val="0"/>
          <w:numId w:val="5"/>
        </w:numPr>
        <w:shd w:val="clear" w:color="auto" w:fill="auto"/>
        <w:tabs>
          <w:tab w:val="left" w:pos="1134"/>
        </w:tabs>
        <w:spacing w:line="360" w:lineRule="auto"/>
        <w:ind w:left="567" w:firstLine="0"/>
        <w:rPr>
          <w:rFonts w:ascii="Soho Pro" w:hAnsi="Soho Pro" w:cs="Arial"/>
          <w:sz w:val="20"/>
          <w:szCs w:val="20"/>
        </w:rPr>
      </w:pPr>
      <w:r w:rsidRPr="00A66EEF">
        <w:rPr>
          <w:rFonts w:ascii="Soho Pro" w:hAnsi="Soho Pro" w:cs="Arial"/>
          <w:sz w:val="20"/>
          <w:szCs w:val="20"/>
        </w:rPr>
        <w:t>Un reprezentant al conducerii superioare, responsabil cu licenţierea şi monitorizarea cluburilor</w:t>
      </w:r>
    </w:p>
    <w:p w14:paraId="461C708E" w14:textId="77777777" w:rsidR="00561478" w:rsidRPr="00A66EEF" w:rsidRDefault="00390085" w:rsidP="00E7390D">
      <w:pPr>
        <w:pStyle w:val="Bodytext20"/>
        <w:numPr>
          <w:ilvl w:val="0"/>
          <w:numId w:val="5"/>
        </w:numPr>
        <w:shd w:val="clear" w:color="auto" w:fill="auto"/>
        <w:tabs>
          <w:tab w:val="left" w:pos="1134"/>
        </w:tabs>
        <w:spacing w:line="360" w:lineRule="auto"/>
        <w:ind w:left="567" w:firstLine="0"/>
        <w:rPr>
          <w:rFonts w:ascii="Soho Pro" w:hAnsi="Soho Pro" w:cs="Arial"/>
          <w:sz w:val="20"/>
          <w:szCs w:val="20"/>
        </w:rPr>
      </w:pPr>
      <w:r w:rsidRPr="00A66EEF">
        <w:rPr>
          <w:rFonts w:ascii="Soho Pro" w:hAnsi="Soho Pro" w:cs="Arial"/>
          <w:sz w:val="20"/>
          <w:szCs w:val="20"/>
        </w:rPr>
        <w:t>Un manager de licenţiere a cluburilor, responsabil cu administraţia de licenţiere, al cărui timp de lucru este dedicat, în cea mai mare parte derulării proceselor de licenţiere şi monitorizare. Acesta trebuie să dispună de competenţele necesare şi să aibă capacitatea de a comunica fluent, atât verbal cât şi în scris, în una dintre limbile oficiale ale UEFA.</w:t>
      </w:r>
    </w:p>
    <w:p w14:paraId="461C7090" w14:textId="77777777" w:rsidR="00561478" w:rsidRPr="00A66EEF" w:rsidRDefault="00390085" w:rsidP="00E7390D">
      <w:pPr>
        <w:pStyle w:val="Bodytext20"/>
        <w:numPr>
          <w:ilvl w:val="0"/>
          <w:numId w:val="5"/>
        </w:numPr>
        <w:shd w:val="clear" w:color="auto" w:fill="auto"/>
        <w:tabs>
          <w:tab w:val="left" w:pos="1134"/>
        </w:tabs>
        <w:spacing w:line="360" w:lineRule="auto"/>
        <w:ind w:left="567" w:firstLine="0"/>
        <w:rPr>
          <w:rFonts w:ascii="Soho Pro" w:hAnsi="Soho Pro" w:cs="Arial"/>
          <w:sz w:val="20"/>
          <w:szCs w:val="20"/>
        </w:rPr>
      </w:pPr>
      <w:r w:rsidRPr="00A66EEF">
        <w:rPr>
          <w:rFonts w:ascii="Soho Pro" w:hAnsi="Soho Pro" w:cs="Arial"/>
          <w:sz w:val="20"/>
          <w:szCs w:val="20"/>
        </w:rPr>
        <w:t>Experţi în domeniul criteriilor de licenţiere descrise de articolul 6(3) din RLCSF sau RLCWCL, după caz, care să aibă calitatea fie de angajaţi ai licenţiatorului, fie de prestatori de servicii externi ai acestuia.</w:t>
      </w:r>
    </w:p>
    <w:p w14:paraId="461C7092" w14:textId="77777777" w:rsidR="00561478" w:rsidRPr="00A66EEF" w:rsidRDefault="00390085" w:rsidP="00E7390D">
      <w:pPr>
        <w:pStyle w:val="Bodytext20"/>
        <w:numPr>
          <w:ilvl w:val="0"/>
          <w:numId w:val="5"/>
        </w:numPr>
        <w:shd w:val="clear" w:color="auto" w:fill="auto"/>
        <w:tabs>
          <w:tab w:val="left" w:pos="1134"/>
        </w:tabs>
        <w:spacing w:line="360" w:lineRule="auto"/>
        <w:ind w:left="567" w:firstLine="0"/>
        <w:rPr>
          <w:rFonts w:ascii="Soho Pro" w:hAnsi="Soho Pro" w:cs="Arial"/>
          <w:sz w:val="20"/>
          <w:szCs w:val="20"/>
        </w:rPr>
      </w:pPr>
      <w:r w:rsidRPr="00A66EEF">
        <w:rPr>
          <w:rFonts w:ascii="Soho Pro" w:hAnsi="Soho Pro" w:cs="Arial"/>
          <w:sz w:val="20"/>
          <w:szCs w:val="20"/>
        </w:rPr>
        <w:t xml:space="preserve">O persoană care să răspundă de comunicarea pe probleme de licenţiere şi monitorizare a cluburilor. </w:t>
      </w:r>
    </w:p>
    <w:p w14:paraId="461C7094" w14:textId="77777777" w:rsidR="00561478" w:rsidRPr="00A66EEF" w:rsidRDefault="00390085" w:rsidP="00E7390D">
      <w:pPr>
        <w:pStyle w:val="Bodytext20"/>
        <w:numPr>
          <w:ilvl w:val="0"/>
          <w:numId w:val="4"/>
        </w:numPr>
        <w:shd w:val="clear" w:color="auto" w:fill="auto"/>
        <w:tabs>
          <w:tab w:val="left" w:pos="567"/>
        </w:tabs>
        <w:spacing w:line="360" w:lineRule="auto"/>
        <w:ind w:firstLine="0"/>
        <w:rPr>
          <w:rFonts w:ascii="Soho Pro" w:hAnsi="Soho Pro" w:cs="Arial"/>
          <w:sz w:val="20"/>
          <w:szCs w:val="20"/>
        </w:rPr>
      </w:pPr>
      <w:r w:rsidRPr="00A66EEF">
        <w:rPr>
          <w:rFonts w:ascii="Soho Pro" w:hAnsi="Soho Pro" w:cs="Arial"/>
          <w:sz w:val="20"/>
          <w:szCs w:val="20"/>
        </w:rPr>
        <w:t>Atribuţiile administraţiei de licenţiere trebuie să fie stabilite în conformitate cu prevederile articolului 6(2) din RLCSF sau RLCWCL, după caz.</w:t>
      </w:r>
    </w:p>
    <w:p w14:paraId="461C7096" w14:textId="77777777" w:rsidR="00561478" w:rsidRPr="00A66EEF" w:rsidRDefault="00390085" w:rsidP="00E7390D">
      <w:pPr>
        <w:pStyle w:val="Bodytext20"/>
        <w:numPr>
          <w:ilvl w:val="0"/>
          <w:numId w:val="4"/>
        </w:numPr>
        <w:shd w:val="clear" w:color="auto" w:fill="auto"/>
        <w:tabs>
          <w:tab w:val="left" w:pos="567"/>
        </w:tabs>
        <w:spacing w:line="360" w:lineRule="auto"/>
        <w:ind w:firstLine="0"/>
        <w:rPr>
          <w:rFonts w:ascii="Soho Pro" w:hAnsi="Soho Pro" w:cs="Arial"/>
          <w:sz w:val="20"/>
          <w:szCs w:val="20"/>
        </w:rPr>
      </w:pPr>
      <w:r w:rsidRPr="00A66EEF">
        <w:rPr>
          <w:rFonts w:ascii="Soho Pro" w:hAnsi="Soho Pro" w:cs="Arial"/>
          <w:sz w:val="20"/>
          <w:szCs w:val="20"/>
        </w:rPr>
        <w:t>Administraţia de licenţiere trebuie să stabilească mecanisme interne de control şi să efectueze evaluări ale riscurilor în legătură cu propriile procese de licenţiere şi monitorizare a cluburilor.</w:t>
      </w:r>
    </w:p>
    <w:p w14:paraId="461C7098" w14:textId="77777777" w:rsidR="00561478" w:rsidRPr="00A66EEF" w:rsidRDefault="00390085" w:rsidP="00E7390D">
      <w:pPr>
        <w:pStyle w:val="Bodytext20"/>
        <w:numPr>
          <w:ilvl w:val="0"/>
          <w:numId w:val="4"/>
        </w:numPr>
        <w:shd w:val="clear" w:color="auto" w:fill="auto"/>
        <w:tabs>
          <w:tab w:val="left" w:pos="567"/>
        </w:tabs>
        <w:spacing w:line="360" w:lineRule="auto"/>
        <w:ind w:firstLine="0"/>
        <w:rPr>
          <w:rFonts w:ascii="Soho Pro" w:hAnsi="Soho Pro" w:cs="Arial"/>
          <w:sz w:val="20"/>
          <w:szCs w:val="20"/>
        </w:rPr>
      </w:pPr>
      <w:r w:rsidRPr="00A66EEF">
        <w:rPr>
          <w:rFonts w:ascii="Soho Pro" w:hAnsi="Soho Pro" w:cs="Arial"/>
          <w:sz w:val="20"/>
          <w:szCs w:val="20"/>
        </w:rPr>
        <w:t>Administraţia de licenţiere trebuie să aibă acces la informaţiile şi documentele licenţiatorului referitoare la procesele de licenţiere şi monitorizare a cluburilor, cum sunt cele privind legitimarea jucătorilor şi antrenorilor, transferuri, infrastructură, decizii ale altor organisme jurisdicţionale etc.</w:t>
      </w:r>
    </w:p>
    <w:p w14:paraId="461C709A" w14:textId="77777777" w:rsidR="00561478" w:rsidRPr="00A66EEF" w:rsidRDefault="00390085" w:rsidP="00E7390D">
      <w:pPr>
        <w:pStyle w:val="Bodytext20"/>
        <w:numPr>
          <w:ilvl w:val="0"/>
          <w:numId w:val="4"/>
        </w:numPr>
        <w:shd w:val="clear" w:color="auto" w:fill="auto"/>
        <w:tabs>
          <w:tab w:val="left" w:pos="567"/>
        </w:tabs>
        <w:spacing w:line="360" w:lineRule="auto"/>
        <w:ind w:firstLine="0"/>
        <w:rPr>
          <w:rFonts w:ascii="Soho Pro" w:hAnsi="Soho Pro" w:cs="Arial"/>
          <w:sz w:val="20"/>
          <w:szCs w:val="20"/>
        </w:rPr>
      </w:pPr>
      <w:r w:rsidRPr="00A66EEF">
        <w:rPr>
          <w:rFonts w:ascii="Soho Pro" w:hAnsi="Soho Pro" w:cs="Arial"/>
          <w:sz w:val="20"/>
          <w:szCs w:val="20"/>
        </w:rPr>
        <w:t>Drepturile şi îndatoririle personalului menţionat la punctul 3 de mai sus trebuie stabilite în scris.</w:t>
      </w:r>
    </w:p>
    <w:p w14:paraId="461C709C" w14:textId="77777777" w:rsidR="00561478" w:rsidRPr="00A66EEF" w:rsidRDefault="00390085" w:rsidP="00E7390D">
      <w:pPr>
        <w:pStyle w:val="Bodytext20"/>
        <w:numPr>
          <w:ilvl w:val="0"/>
          <w:numId w:val="4"/>
        </w:numPr>
        <w:shd w:val="clear" w:color="auto" w:fill="auto"/>
        <w:tabs>
          <w:tab w:val="left" w:pos="567"/>
        </w:tabs>
        <w:spacing w:line="360" w:lineRule="auto"/>
        <w:ind w:firstLine="0"/>
        <w:rPr>
          <w:rFonts w:ascii="Soho Pro" w:hAnsi="Soho Pro" w:cs="Arial"/>
          <w:sz w:val="20"/>
          <w:szCs w:val="20"/>
        </w:rPr>
      </w:pPr>
      <w:r w:rsidRPr="00A66EEF">
        <w:rPr>
          <w:rFonts w:ascii="Soho Pro" w:hAnsi="Soho Pro" w:cs="Arial"/>
          <w:sz w:val="20"/>
          <w:szCs w:val="20"/>
        </w:rPr>
        <w:t>Licenţiatorul trebuie să aibă o organigramă care să specifice numele şi funcţiile tuturor membrilor instanţelor menţionate la punctele 2 şi 3 de mai sus.</w:t>
      </w:r>
    </w:p>
    <w:p w14:paraId="461C709E" w14:textId="77777777" w:rsidR="004721DB" w:rsidRPr="00A66EEF" w:rsidRDefault="00390085" w:rsidP="00E7390D">
      <w:pPr>
        <w:pStyle w:val="Bodytext20"/>
        <w:numPr>
          <w:ilvl w:val="0"/>
          <w:numId w:val="4"/>
        </w:numPr>
        <w:shd w:val="clear" w:color="auto" w:fill="auto"/>
        <w:tabs>
          <w:tab w:val="left" w:pos="567"/>
        </w:tabs>
        <w:spacing w:line="360" w:lineRule="auto"/>
        <w:ind w:firstLine="0"/>
        <w:rPr>
          <w:rFonts w:ascii="Soho Pro" w:hAnsi="Soho Pro" w:cs="Arial"/>
          <w:sz w:val="20"/>
          <w:szCs w:val="20"/>
        </w:rPr>
      </w:pPr>
      <w:r w:rsidRPr="00A66EEF">
        <w:rPr>
          <w:rFonts w:ascii="Soho Pro" w:hAnsi="Soho Pro" w:cs="Arial"/>
          <w:sz w:val="20"/>
          <w:szCs w:val="20"/>
        </w:rPr>
        <w:t>Licenţiatorul trebuie să aibă o organigramă a întregii sale organizaţii, care să specifice poziţiile administraţiei de licenţiere şi monitorizare a cluburilor în cadrul structurii sale organizatorice.</w:t>
      </w:r>
    </w:p>
    <w:p w14:paraId="461C70A0" w14:textId="77777777" w:rsidR="00561478" w:rsidRPr="00A66EEF" w:rsidRDefault="00390085" w:rsidP="00E7390D">
      <w:pPr>
        <w:pStyle w:val="Bodytext20"/>
        <w:numPr>
          <w:ilvl w:val="0"/>
          <w:numId w:val="4"/>
        </w:numPr>
        <w:shd w:val="clear" w:color="auto" w:fill="auto"/>
        <w:tabs>
          <w:tab w:val="left" w:pos="567"/>
        </w:tabs>
        <w:spacing w:line="360" w:lineRule="auto"/>
        <w:ind w:firstLine="0"/>
        <w:rPr>
          <w:rFonts w:ascii="Soho Pro" w:hAnsi="Soho Pro" w:cs="Arial"/>
          <w:sz w:val="20"/>
          <w:szCs w:val="20"/>
        </w:rPr>
      </w:pPr>
      <w:r w:rsidRPr="00A66EEF">
        <w:rPr>
          <w:rFonts w:ascii="Soho Pro" w:hAnsi="Soho Pro" w:cs="Arial"/>
          <w:sz w:val="20"/>
          <w:szCs w:val="20"/>
        </w:rPr>
        <w:t>Organigramele prevăzute la punctele 8 şi 9 de mai sus trebuie să fie aprobate de licenţiator şi transmise către UEFA în una dintre limbile oficiale ale UEFA.</w:t>
      </w:r>
      <w:r w:rsidR="00910EDD" w:rsidRPr="00A66EEF">
        <w:rPr>
          <w:rFonts w:ascii="Soho Pro" w:hAnsi="Soho Pro" w:cs="Arial"/>
          <w:sz w:val="20"/>
          <w:szCs w:val="20"/>
        </w:rPr>
        <w:t xml:space="preserve"> </w:t>
      </w:r>
      <w:r w:rsidRPr="00A66EEF">
        <w:rPr>
          <w:rFonts w:ascii="Soho Pro" w:hAnsi="Soho Pro" w:cs="Arial"/>
          <w:sz w:val="20"/>
          <w:szCs w:val="20"/>
        </w:rPr>
        <w:t>În cazul în care intervin modificări, trebuie să se transmită către UEFA o versiune actualizată a organigramelor.</w:t>
      </w:r>
    </w:p>
    <w:p w14:paraId="461C70A1" w14:textId="727F5B6C" w:rsidR="00C9230C" w:rsidRDefault="00C9230C" w:rsidP="00E7390D">
      <w:pPr>
        <w:pStyle w:val="Bodytext20"/>
        <w:shd w:val="clear" w:color="auto" w:fill="auto"/>
        <w:tabs>
          <w:tab w:val="left" w:pos="567"/>
        </w:tabs>
        <w:spacing w:line="360" w:lineRule="auto"/>
        <w:ind w:firstLine="0"/>
        <w:rPr>
          <w:rFonts w:ascii="Soho Pro" w:hAnsi="Soho Pro" w:cs="Arial"/>
          <w:sz w:val="20"/>
          <w:szCs w:val="20"/>
        </w:rPr>
      </w:pPr>
    </w:p>
    <w:p w14:paraId="1AE32497" w14:textId="77777777" w:rsidR="00521E5D" w:rsidRPr="00A66EEF" w:rsidRDefault="00521E5D" w:rsidP="00E7390D">
      <w:pPr>
        <w:pStyle w:val="Bodytext20"/>
        <w:shd w:val="clear" w:color="auto" w:fill="auto"/>
        <w:tabs>
          <w:tab w:val="left" w:pos="567"/>
        </w:tabs>
        <w:spacing w:line="360" w:lineRule="auto"/>
        <w:ind w:firstLine="0"/>
        <w:rPr>
          <w:rFonts w:ascii="Soho Pro" w:hAnsi="Soho Pro" w:cs="Arial"/>
          <w:sz w:val="20"/>
          <w:szCs w:val="20"/>
        </w:rPr>
      </w:pPr>
    </w:p>
    <w:p w14:paraId="461C70A2" w14:textId="77777777" w:rsidR="00561478" w:rsidRPr="009802F3" w:rsidRDefault="00390085" w:rsidP="00E7390D">
      <w:pPr>
        <w:pStyle w:val="Bodytext70"/>
        <w:shd w:val="clear" w:color="auto" w:fill="auto"/>
        <w:spacing w:line="360" w:lineRule="auto"/>
        <w:rPr>
          <w:rStyle w:val="Bodytext71"/>
          <w:rFonts w:ascii="Soho Pro" w:hAnsi="Soho Pro" w:cs="Arial"/>
          <w:b/>
          <w:bCs/>
          <w:color w:val="2F5496"/>
          <w:sz w:val="24"/>
          <w:szCs w:val="24"/>
        </w:rPr>
      </w:pPr>
      <w:r w:rsidRPr="009802F3">
        <w:rPr>
          <w:rStyle w:val="Bodytext71"/>
          <w:rFonts w:ascii="Soho Pro" w:hAnsi="Soho Pro" w:cs="Arial"/>
          <w:b/>
          <w:bCs/>
          <w:color w:val="2F5496"/>
          <w:sz w:val="24"/>
          <w:szCs w:val="24"/>
        </w:rPr>
        <w:lastRenderedPageBreak/>
        <w:t>Cerinţa 2 - Angajamentul conducerii</w:t>
      </w:r>
    </w:p>
    <w:p w14:paraId="461C70A3" w14:textId="77777777" w:rsidR="00C9230C" w:rsidRPr="0006394D" w:rsidRDefault="00C9230C" w:rsidP="00E7390D">
      <w:pPr>
        <w:pStyle w:val="Bodytext70"/>
        <w:shd w:val="clear" w:color="auto" w:fill="auto"/>
        <w:spacing w:line="360" w:lineRule="auto"/>
        <w:rPr>
          <w:rFonts w:ascii="Soho Pro" w:hAnsi="Soho Pro" w:cs="Arial"/>
          <w:sz w:val="10"/>
          <w:szCs w:val="10"/>
        </w:rPr>
      </w:pPr>
    </w:p>
    <w:p w14:paraId="461C70A4" w14:textId="77777777" w:rsidR="00561478" w:rsidRPr="00A66EEF" w:rsidRDefault="00390085" w:rsidP="00E7390D">
      <w:pPr>
        <w:pStyle w:val="Bodytext20"/>
        <w:numPr>
          <w:ilvl w:val="0"/>
          <w:numId w:val="6"/>
        </w:numPr>
        <w:shd w:val="clear" w:color="auto" w:fill="auto"/>
        <w:tabs>
          <w:tab w:val="left" w:pos="567"/>
        </w:tabs>
        <w:spacing w:line="360" w:lineRule="auto"/>
        <w:ind w:firstLine="0"/>
        <w:rPr>
          <w:rFonts w:ascii="Soho Pro" w:hAnsi="Soho Pro" w:cs="Arial"/>
          <w:sz w:val="20"/>
          <w:szCs w:val="20"/>
        </w:rPr>
      </w:pPr>
      <w:r w:rsidRPr="00A66EEF">
        <w:rPr>
          <w:rFonts w:ascii="Soho Pro" w:hAnsi="Soho Pro" w:cs="Arial"/>
          <w:sz w:val="20"/>
          <w:szCs w:val="20"/>
        </w:rPr>
        <w:t>Licenţiatorul trebuie să se asigure că reprezentantul conducerii sale superioare răspunde de sistemul de licenţiere şi procesul de monitorizare a cluburilor.</w:t>
      </w:r>
      <w:r w:rsidR="00910EDD" w:rsidRPr="00A66EEF">
        <w:rPr>
          <w:rFonts w:ascii="Soho Pro" w:hAnsi="Soho Pro" w:cs="Arial"/>
          <w:sz w:val="20"/>
          <w:szCs w:val="20"/>
        </w:rPr>
        <w:t xml:space="preserve"> </w:t>
      </w:r>
      <w:r w:rsidRPr="00A66EEF">
        <w:rPr>
          <w:rFonts w:ascii="Soho Pro" w:hAnsi="Soho Pro" w:cs="Arial"/>
          <w:sz w:val="20"/>
          <w:szCs w:val="20"/>
        </w:rPr>
        <w:t>Conducerea superioară trebuie să facă dovada implicării sale prin:</w:t>
      </w:r>
    </w:p>
    <w:p w14:paraId="461C70A6" w14:textId="77777777" w:rsidR="00561478" w:rsidRPr="00A66EEF" w:rsidRDefault="00390085" w:rsidP="00E7390D">
      <w:pPr>
        <w:pStyle w:val="Bodytext20"/>
        <w:numPr>
          <w:ilvl w:val="0"/>
          <w:numId w:val="7"/>
        </w:numPr>
        <w:shd w:val="clear" w:color="auto" w:fill="auto"/>
        <w:tabs>
          <w:tab w:val="left" w:pos="1134"/>
        </w:tabs>
        <w:spacing w:line="360" w:lineRule="auto"/>
        <w:ind w:left="567" w:firstLine="0"/>
        <w:rPr>
          <w:rFonts w:ascii="Soho Pro" w:hAnsi="Soho Pro" w:cs="Arial"/>
          <w:sz w:val="20"/>
          <w:szCs w:val="20"/>
        </w:rPr>
      </w:pPr>
      <w:r w:rsidRPr="00A66EEF">
        <w:rPr>
          <w:rFonts w:ascii="Soho Pro" w:hAnsi="Soho Pro" w:cs="Arial"/>
          <w:sz w:val="20"/>
          <w:szCs w:val="20"/>
        </w:rPr>
        <w:t>crearea unei organizaţii corespunzătoare pentru sistemul de licenţiere şi procesul de monitorizare a cluburilor (a se vedea cerinţa 1), care să dispună de resursele necesare pentru implementarea şi gestionarea eficientă a acestora, în conformitate cu cerinţele RLCSF sau RLCWCL, după caz;</w:t>
      </w:r>
    </w:p>
    <w:p w14:paraId="461C70A8" w14:textId="77777777" w:rsidR="00561478" w:rsidRPr="00A66EEF" w:rsidRDefault="00390085" w:rsidP="00E7390D">
      <w:pPr>
        <w:pStyle w:val="Bodytext20"/>
        <w:numPr>
          <w:ilvl w:val="0"/>
          <w:numId w:val="7"/>
        </w:numPr>
        <w:shd w:val="clear" w:color="auto" w:fill="auto"/>
        <w:tabs>
          <w:tab w:val="left" w:pos="1134"/>
        </w:tabs>
        <w:spacing w:line="360" w:lineRule="auto"/>
        <w:ind w:left="567" w:firstLine="0"/>
        <w:rPr>
          <w:rFonts w:ascii="Soho Pro" w:hAnsi="Soho Pro" w:cs="Arial"/>
          <w:sz w:val="20"/>
          <w:szCs w:val="20"/>
        </w:rPr>
      </w:pPr>
      <w:r w:rsidRPr="00A66EEF">
        <w:rPr>
          <w:rFonts w:ascii="Soho Pro" w:hAnsi="Soho Pro" w:cs="Arial"/>
          <w:sz w:val="20"/>
          <w:szCs w:val="20"/>
        </w:rPr>
        <w:t>asigurarea formării necesare a tuturor celor implicaţi în sistemul de licenţiere şi procesul de monitorizare a cluburilor şi transferului de know-how în cazul în care apar schimbări de personal;</w:t>
      </w:r>
    </w:p>
    <w:p w14:paraId="461C70AA" w14:textId="77777777" w:rsidR="00561478" w:rsidRPr="00A66EEF" w:rsidRDefault="00390085" w:rsidP="00E7390D">
      <w:pPr>
        <w:pStyle w:val="Bodytext20"/>
        <w:numPr>
          <w:ilvl w:val="0"/>
          <w:numId w:val="7"/>
        </w:numPr>
        <w:shd w:val="clear" w:color="auto" w:fill="auto"/>
        <w:tabs>
          <w:tab w:val="left" w:pos="1134"/>
        </w:tabs>
        <w:spacing w:line="360" w:lineRule="auto"/>
        <w:ind w:left="567" w:firstLine="0"/>
        <w:rPr>
          <w:rFonts w:ascii="Soho Pro" w:hAnsi="Soho Pro" w:cs="Arial"/>
          <w:sz w:val="20"/>
          <w:szCs w:val="20"/>
        </w:rPr>
      </w:pPr>
      <w:r w:rsidRPr="00A66EEF">
        <w:rPr>
          <w:rFonts w:ascii="Soho Pro" w:hAnsi="Soho Pro" w:cs="Arial"/>
          <w:sz w:val="20"/>
          <w:szCs w:val="20"/>
        </w:rPr>
        <w:t>sprijinirea administraţiei de licenţiere şi monitorizare a cluburilor, astfel încât aceasta să îşi poată îndeplini atribuţiile în conformitate cu prevederile RLCSF sau RLCWCL, după caz, şi ale regulamentului naţional de licenţiere a cluburilor;</w:t>
      </w:r>
    </w:p>
    <w:p w14:paraId="461C70AC" w14:textId="2888975C" w:rsidR="00561478" w:rsidRDefault="00390085" w:rsidP="00E7390D">
      <w:pPr>
        <w:pStyle w:val="Bodytext20"/>
        <w:numPr>
          <w:ilvl w:val="0"/>
          <w:numId w:val="7"/>
        </w:numPr>
        <w:shd w:val="clear" w:color="auto" w:fill="auto"/>
        <w:tabs>
          <w:tab w:val="left" w:pos="1134"/>
        </w:tabs>
        <w:spacing w:line="360" w:lineRule="auto"/>
        <w:ind w:left="567" w:firstLine="0"/>
        <w:rPr>
          <w:rFonts w:ascii="Soho Pro" w:hAnsi="Soho Pro" w:cs="Arial"/>
          <w:sz w:val="20"/>
          <w:szCs w:val="20"/>
        </w:rPr>
      </w:pPr>
      <w:r w:rsidRPr="00A66EEF">
        <w:rPr>
          <w:rFonts w:ascii="Soho Pro" w:hAnsi="Soho Pro" w:cs="Arial"/>
          <w:sz w:val="20"/>
          <w:szCs w:val="20"/>
        </w:rPr>
        <w:t>asumarea responsabilităţii pentru analiza anuală a sistemului şi proceselor şi pentru urmărirea ulterioară în vederea luării măsurilor de corectare necesare.</w:t>
      </w:r>
    </w:p>
    <w:p w14:paraId="461C70AE" w14:textId="77777777" w:rsidR="00561478" w:rsidRPr="00A66EEF" w:rsidRDefault="00390085" w:rsidP="00E7390D">
      <w:pPr>
        <w:pStyle w:val="Bodytext20"/>
        <w:numPr>
          <w:ilvl w:val="0"/>
          <w:numId w:val="6"/>
        </w:numPr>
        <w:shd w:val="clear" w:color="auto" w:fill="auto"/>
        <w:tabs>
          <w:tab w:val="left" w:pos="567"/>
        </w:tabs>
        <w:spacing w:line="360" w:lineRule="auto"/>
        <w:ind w:firstLine="0"/>
        <w:rPr>
          <w:rFonts w:ascii="Soho Pro" w:hAnsi="Soho Pro" w:cs="Arial"/>
          <w:sz w:val="20"/>
          <w:szCs w:val="20"/>
        </w:rPr>
      </w:pPr>
      <w:r w:rsidRPr="00A66EEF">
        <w:rPr>
          <w:rFonts w:ascii="Soho Pro" w:hAnsi="Soho Pro" w:cs="Arial"/>
          <w:sz w:val="20"/>
          <w:szCs w:val="20"/>
        </w:rPr>
        <w:t>Reprezentantul conducerii superioare trebuie să înţeleagă sistemul de monitorizare şi procesul de monitorizare a cluburilor, precum şi necesităţile curente şi viitoare, inclusiv aşteptările tuturor factorilor implicaţi (în special, pe cele ale administraţiei de licenţiere şi monitorizare a cluburilor, organismelor decizionale, solicitanţilor de licenţă, cluburilor licenţiate, UEFA şi organismelor/agenţiilor desemnate de aceasta).</w:t>
      </w:r>
    </w:p>
    <w:p w14:paraId="461C70AF" w14:textId="77777777" w:rsidR="00C9230C" w:rsidRPr="0006394D" w:rsidRDefault="00C9230C" w:rsidP="00E7390D">
      <w:pPr>
        <w:pStyle w:val="Bodytext20"/>
        <w:shd w:val="clear" w:color="auto" w:fill="auto"/>
        <w:tabs>
          <w:tab w:val="left" w:pos="567"/>
        </w:tabs>
        <w:spacing w:line="360" w:lineRule="auto"/>
        <w:ind w:firstLine="0"/>
        <w:rPr>
          <w:rFonts w:ascii="Soho Pro" w:hAnsi="Soho Pro" w:cs="Arial"/>
          <w:sz w:val="10"/>
          <w:szCs w:val="10"/>
        </w:rPr>
      </w:pPr>
    </w:p>
    <w:p w14:paraId="461C70B0" w14:textId="77777777" w:rsidR="00C9230C" w:rsidRPr="009802F3" w:rsidRDefault="00390085" w:rsidP="00E7390D">
      <w:pPr>
        <w:pStyle w:val="Bodytext70"/>
        <w:shd w:val="clear" w:color="auto" w:fill="auto"/>
        <w:spacing w:line="360" w:lineRule="auto"/>
        <w:rPr>
          <w:rStyle w:val="Bodytext71"/>
          <w:rFonts w:ascii="Soho Pro" w:hAnsi="Soho Pro" w:cs="Arial"/>
          <w:b/>
          <w:bCs/>
          <w:color w:val="2F5496"/>
          <w:sz w:val="24"/>
          <w:szCs w:val="24"/>
        </w:rPr>
      </w:pPr>
      <w:r w:rsidRPr="009802F3">
        <w:rPr>
          <w:rStyle w:val="Bodytext71"/>
          <w:rFonts w:ascii="Soho Pro" w:hAnsi="Soho Pro" w:cs="Arial"/>
          <w:b/>
          <w:bCs/>
          <w:color w:val="2F5496"/>
          <w:sz w:val="24"/>
          <w:szCs w:val="24"/>
        </w:rPr>
        <w:t>Cerinţa 3 - Şedinţa anuală de analiză internă</w:t>
      </w:r>
    </w:p>
    <w:p w14:paraId="461C70B1" w14:textId="77777777" w:rsidR="00C9230C" w:rsidRPr="0006394D" w:rsidRDefault="00C9230C" w:rsidP="00E7390D">
      <w:pPr>
        <w:pStyle w:val="Bodytext70"/>
        <w:shd w:val="clear" w:color="auto" w:fill="auto"/>
        <w:spacing w:line="360" w:lineRule="auto"/>
        <w:rPr>
          <w:rFonts w:ascii="Soho Pro" w:hAnsi="Soho Pro" w:cs="Arial"/>
          <w:sz w:val="10"/>
          <w:szCs w:val="10"/>
        </w:rPr>
      </w:pPr>
    </w:p>
    <w:p w14:paraId="461C70B2" w14:textId="77777777" w:rsidR="00561478" w:rsidRPr="00A66EEF" w:rsidRDefault="00390085" w:rsidP="00E7390D">
      <w:pPr>
        <w:pStyle w:val="Bodytext20"/>
        <w:shd w:val="clear" w:color="auto" w:fill="auto"/>
        <w:tabs>
          <w:tab w:val="left" w:pos="567"/>
        </w:tabs>
        <w:spacing w:line="360" w:lineRule="auto"/>
        <w:ind w:firstLine="0"/>
        <w:rPr>
          <w:rFonts w:ascii="Soho Pro" w:hAnsi="Soho Pro" w:cs="Arial"/>
          <w:sz w:val="20"/>
          <w:szCs w:val="20"/>
        </w:rPr>
      </w:pPr>
      <w:r w:rsidRPr="002204E7">
        <w:rPr>
          <w:rFonts w:ascii="Soho Pro" w:hAnsi="Soho Pro" w:cs="Arial"/>
          <w:b/>
          <w:bCs/>
          <w:color w:val="2F5496"/>
          <w:sz w:val="20"/>
          <w:szCs w:val="20"/>
        </w:rPr>
        <w:t>1.</w:t>
      </w:r>
      <w:r w:rsidRPr="00A66EEF">
        <w:rPr>
          <w:rFonts w:ascii="Soho Pro" w:hAnsi="Soho Pro" w:cs="Arial"/>
          <w:sz w:val="20"/>
          <w:szCs w:val="20"/>
        </w:rPr>
        <w:tab/>
        <w:t>Eficienţa şi eficacitatea sistemului de licenţiere şi procesului de monitorizare a cluburilor trebuie analizate de către licenţiator cel puţin în cadrul unei şedinţe interne anuale care să aibă în vedere următoarele aspecte minime:</w:t>
      </w:r>
    </w:p>
    <w:p w14:paraId="461C70B4" w14:textId="77777777" w:rsidR="00561478" w:rsidRPr="00A66EEF" w:rsidRDefault="00390085" w:rsidP="00E7390D">
      <w:pPr>
        <w:pStyle w:val="Bodytext20"/>
        <w:numPr>
          <w:ilvl w:val="0"/>
          <w:numId w:val="8"/>
        </w:numPr>
        <w:shd w:val="clear" w:color="auto" w:fill="auto"/>
        <w:tabs>
          <w:tab w:val="left" w:pos="1134"/>
        </w:tabs>
        <w:spacing w:line="360" w:lineRule="auto"/>
        <w:ind w:left="567" w:firstLine="0"/>
        <w:rPr>
          <w:rFonts w:ascii="Soho Pro" w:hAnsi="Soho Pro" w:cs="Arial"/>
          <w:sz w:val="20"/>
          <w:szCs w:val="20"/>
        </w:rPr>
      </w:pPr>
      <w:r w:rsidRPr="00A66EEF">
        <w:rPr>
          <w:rFonts w:ascii="Soho Pro" w:hAnsi="Soho Pro" w:cs="Arial"/>
          <w:sz w:val="20"/>
          <w:szCs w:val="20"/>
        </w:rPr>
        <w:t>Posibilele îmbunătăţiri sau modificări ale regulamentului naţional de licenţiere a cluburilor</w:t>
      </w:r>
    </w:p>
    <w:p w14:paraId="461C70B6" w14:textId="77777777" w:rsidR="00561478" w:rsidRPr="00A66EEF" w:rsidRDefault="00390085" w:rsidP="00E7390D">
      <w:pPr>
        <w:pStyle w:val="Bodytext20"/>
        <w:numPr>
          <w:ilvl w:val="0"/>
          <w:numId w:val="8"/>
        </w:numPr>
        <w:shd w:val="clear" w:color="auto" w:fill="auto"/>
        <w:tabs>
          <w:tab w:val="left" w:pos="1134"/>
        </w:tabs>
        <w:spacing w:line="360" w:lineRule="auto"/>
        <w:ind w:left="567" w:firstLine="0"/>
        <w:rPr>
          <w:rFonts w:ascii="Soho Pro" w:hAnsi="Soho Pro" w:cs="Arial"/>
          <w:sz w:val="20"/>
          <w:szCs w:val="20"/>
        </w:rPr>
      </w:pPr>
      <w:r w:rsidRPr="00A66EEF">
        <w:rPr>
          <w:rFonts w:ascii="Soho Pro" w:hAnsi="Soho Pro" w:cs="Arial"/>
          <w:sz w:val="20"/>
          <w:szCs w:val="20"/>
        </w:rPr>
        <w:t>Feedback din partea administraţiei de licenţiere, inclusiv din partea experţilor în domeniul criteriilor de licenţiere</w:t>
      </w:r>
    </w:p>
    <w:p w14:paraId="461C70B8" w14:textId="77777777" w:rsidR="00561478" w:rsidRPr="00A66EEF" w:rsidRDefault="00390085" w:rsidP="00E7390D">
      <w:pPr>
        <w:pStyle w:val="Bodytext20"/>
        <w:numPr>
          <w:ilvl w:val="0"/>
          <w:numId w:val="8"/>
        </w:numPr>
        <w:shd w:val="clear" w:color="auto" w:fill="auto"/>
        <w:tabs>
          <w:tab w:val="left" w:pos="1134"/>
        </w:tabs>
        <w:spacing w:line="360" w:lineRule="auto"/>
        <w:ind w:left="567" w:firstLine="0"/>
        <w:rPr>
          <w:rFonts w:ascii="Soho Pro" w:hAnsi="Soho Pro" w:cs="Arial"/>
          <w:sz w:val="20"/>
          <w:szCs w:val="20"/>
        </w:rPr>
      </w:pPr>
      <w:r w:rsidRPr="00A66EEF">
        <w:rPr>
          <w:rFonts w:ascii="Soho Pro" w:hAnsi="Soho Pro" w:cs="Arial"/>
          <w:sz w:val="20"/>
          <w:szCs w:val="20"/>
        </w:rPr>
        <w:t>Feedback din partea preşedinţilor ambelor organisme decizionale</w:t>
      </w:r>
    </w:p>
    <w:p w14:paraId="461C70BA" w14:textId="77777777" w:rsidR="00561478" w:rsidRPr="00A66EEF" w:rsidRDefault="00390085" w:rsidP="00E7390D">
      <w:pPr>
        <w:pStyle w:val="Bodytext20"/>
        <w:numPr>
          <w:ilvl w:val="0"/>
          <w:numId w:val="8"/>
        </w:numPr>
        <w:shd w:val="clear" w:color="auto" w:fill="auto"/>
        <w:tabs>
          <w:tab w:val="left" w:pos="1134"/>
        </w:tabs>
        <w:spacing w:line="360" w:lineRule="auto"/>
        <w:ind w:left="567" w:firstLine="0"/>
        <w:rPr>
          <w:rFonts w:ascii="Soho Pro" w:hAnsi="Soho Pro" w:cs="Arial"/>
          <w:sz w:val="20"/>
          <w:szCs w:val="20"/>
        </w:rPr>
      </w:pPr>
      <w:r w:rsidRPr="00A66EEF">
        <w:rPr>
          <w:rFonts w:ascii="Soho Pro" w:hAnsi="Soho Pro" w:cs="Arial"/>
          <w:sz w:val="20"/>
          <w:szCs w:val="20"/>
        </w:rPr>
        <w:t>Feedback din partea solicitanţilor de licenţă/cluburilor licenţiate</w:t>
      </w:r>
    </w:p>
    <w:p w14:paraId="461C70BC" w14:textId="77777777" w:rsidR="00561478" w:rsidRPr="00A66EEF" w:rsidRDefault="00390085" w:rsidP="00E7390D">
      <w:pPr>
        <w:pStyle w:val="Bodytext20"/>
        <w:numPr>
          <w:ilvl w:val="0"/>
          <w:numId w:val="8"/>
        </w:numPr>
        <w:shd w:val="clear" w:color="auto" w:fill="auto"/>
        <w:tabs>
          <w:tab w:val="left" w:pos="1134"/>
        </w:tabs>
        <w:spacing w:line="360" w:lineRule="auto"/>
        <w:ind w:left="567" w:firstLine="0"/>
        <w:rPr>
          <w:rFonts w:ascii="Soho Pro" w:hAnsi="Soho Pro" w:cs="Arial"/>
          <w:sz w:val="20"/>
          <w:szCs w:val="20"/>
        </w:rPr>
      </w:pPr>
      <w:r w:rsidRPr="00A66EEF">
        <w:rPr>
          <w:rFonts w:ascii="Soho Pro" w:hAnsi="Soho Pro" w:cs="Arial"/>
          <w:sz w:val="20"/>
          <w:szCs w:val="20"/>
        </w:rPr>
        <w:t>Feedback din partea vizitelor de asistenţă şi conformitate ale UEFA</w:t>
      </w:r>
    </w:p>
    <w:p w14:paraId="461C70BE" w14:textId="77777777" w:rsidR="00561478" w:rsidRPr="00A66EEF" w:rsidRDefault="00390085" w:rsidP="00E7390D">
      <w:pPr>
        <w:pStyle w:val="Bodytext20"/>
        <w:numPr>
          <w:ilvl w:val="0"/>
          <w:numId w:val="9"/>
        </w:numPr>
        <w:shd w:val="clear" w:color="auto" w:fill="auto"/>
        <w:tabs>
          <w:tab w:val="left" w:pos="1134"/>
        </w:tabs>
        <w:spacing w:line="360" w:lineRule="auto"/>
        <w:ind w:left="567" w:firstLine="0"/>
        <w:rPr>
          <w:rFonts w:ascii="Soho Pro" w:hAnsi="Soho Pro" w:cs="Arial"/>
          <w:sz w:val="20"/>
          <w:szCs w:val="20"/>
        </w:rPr>
      </w:pPr>
      <w:r w:rsidRPr="00A66EEF">
        <w:rPr>
          <w:rFonts w:ascii="Soho Pro" w:hAnsi="Soho Pro" w:cs="Arial"/>
          <w:sz w:val="20"/>
          <w:szCs w:val="20"/>
        </w:rPr>
        <w:t>Auditul de certificare a standardului de calitate</w:t>
      </w:r>
    </w:p>
    <w:p w14:paraId="461C70C0" w14:textId="096A40EA" w:rsidR="00561478" w:rsidRDefault="00390085" w:rsidP="00E7390D">
      <w:pPr>
        <w:pStyle w:val="Bodytext20"/>
        <w:numPr>
          <w:ilvl w:val="0"/>
          <w:numId w:val="9"/>
        </w:numPr>
        <w:shd w:val="clear" w:color="auto" w:fill="auto"/>
        <w:tabs>
          <w:tab w:val="left" w:pos="698"/>
          <w:tab w:val="left" w:pos="1134"/>
        </w:tabs>
        <w:spacing w:line="360" w:lineRule="auto"/>
        <w:ind w:left="567" w:firstLine="0"/>
        <w:rPr>
          <w:rFonts w:ascii="Soho Pro" w:hAnsi="Soho Pro" w:cs="Arial"/>
          <w:sz w:val="20"/>
          <w:szCs w:val="20"/>
        </w:rPr>
      </w:pPr>
      <w:r w:rsidRPr="00A66EEF">
        <w:rPr>
          <w:rFonts w:ascii="Soho Pro" w:hAnsi="Soho Pro" w:cs="Arial"/>
          <w:sz w:val="20"/>
          <w:szCs w:val="20"/>
        </w:rPr>
        <w:t>Sistemele de control intern, evaluarea riscurilor şi măsurile de remediere.</w:t>
      </w:r>
    </w:p>
    <w:p w14:paraId="461C70C2" w14:textId="77777777" w:rsidR="00561478" w:rsidRPr="00A66EEF" w:rsidRDefault="00390085" w:rsidP="00E7390D">
      <w:pPr>
        <w:pStyle w:val="Bodytext20"/>
        <w:numPr>
          <w:ilvl w:val="0"/>
          <w:numId w:val="10"/>
        </w:numPr>
        <w:shd w:val="clear" w:color="auto" w:fill="auto"/>
        <w:tabs>
          <w:tab w:val="left" w:pos="567"/>
        </w:tabs>
        <w:spacing w:line="360" w:lineRule="auto"/>
        <w:ind w:firstLine="0"/>
        <w:rPr>
          <w:rFonts w:ascii="Soho Pro" w:hAnsi="Soho Pro" w:cs="Arial"/>
          <w:sz w:val="20"/>
          <w:szCs w:val="20"/>
        </w:rPr>
      </w:pPr>
      <w:r w:rsidRPr="00A66EEF">
        <w:rPr>
          <w:rFonts w:ascii="Soho Pro" w:hAnsi="Soho Pro" w:cs="Arial"/>
          <w:sz w:val="20"/>
          <w:szCs w:val="20"/>
        </w:rPr>
        <w:t>Ca o condiţie minimă, membrul conducerii superioare care răspunde de sistemul de licenţiere şi procesul de monitorizare a cluburilor şi managerul de licenţiere trebuie să participe la şedinţa anuală de analiză internă, împreună cu următoarele persoane, cu excepţia cazului în care îşi transmit în avans feedback-ul:</w:t>
      </w:r>
    </w:p>
    <w:p w14:paraId="461C70C4" w14:textId="77777777" w:rsidR="00561478" w:rsidRPr="00A66EEF" w:rsidRDefault="00390085" w:rsidP="00E7390D">
      <w:pPr>
        <w:pStyle w:val="Bodytext20"/>
        <w:numPr>
          <w:ilvl w:val="0"/>
          <w:numId w:val="11"/>
        </w:numPr>
        <w:shd w:val="clear" w:color="auto" w:fill="auto"/>
        <w:tabs>
          <w:tab w:val="left" w:pos="1134"/>
        </w:tabs>
        <w:spacing w:line="360" w:lineRule="auto"/>
        <w:ind w:left="567" w:firstLine="0"/>
        <w:rPr>
          <w:rFonts w:ascii="Soho Pro" w:hAnsi="Soho Pro" w:cs="Arial"/>
          <w:sz w:val="20"/>
          <w:szCs w:val="20"/>
        </w:rPr>
      </w:pPr>
      <w:r w:rsidRPr="00A66EEF">
        <w:rPr>
          <w:rFonts w:ascii="Soho Pro" w:hAnsi="Soho Pro" w:cs="Arial"/>
          <w:sz w:val="20"/>
          <w:szCs w:val="20"/>
        </w:rPr>
        <w:t>Preşedinţii ambelor organisme decizionale</w:t>
      </w:r>
    </w:p>
    <w:p w14:paraId="461C70C6" w14:textId="77777777" w:rsidR="00561478" w:rsidRPr="00A66EEF" w:rsidRDefault="00390085" w:rsidP="00E7390D">
      <w:pPr>
        <w:pStyle w:val="Bodytext20"/>
        <w:numPr>
          <w:ilvl w:val="0"/>
          <w:numId w:val="11"/>
        </w:numPr>
        <w:shd w:val="clear" w:color="auto" w:fill="auto"/>
        <w:tabs>
          <w:tab w:val="left" w:pos="1134"/>
        </w:tabs>
        <w:spacing w:line="360" w:lineRule="auto"/>
        <w:ind w:left="567" w:firstLine="0"/>
        <w:rPr>
          <w:rFonts w:ascii="Soho Pro" w:hAnsi="Soho Pro" w:cs="Arial"/>
          <w:sz w:val="20"/>
          <w:szCs w:val="20"/>
        </w:rPr>
      </w:pPr>
      <w:r w:rsidRPr="00A66EEF">
        <w:rPr>
          <w:rFonts w:ascii="Soho Pro" w:hAnsi="Soho Pro" w:cs="Arial"/>
          <w:sz w:val="20"/>
          <w:szCs w:val="20"/>
        </w:rPr>
        <w:t>Experţii în domeniul criteriilor de licenţiere</w:t>
      </w:r>
    </w:p>
    <w:p w14:paraId="461C70C8" w14:textId="77777777" w:rsidR="00561478" w:rsidRPr="00A66EEF" w:rsidRDefault="00390085" w:rsidP="00E7390D">
      <w:pPr>
        <w:pStyle w:val="Bodytext20"/>
        <w:numPr>
          <w:ilvl w:val="0"/>
          <w:numId w:val="10"/>
        </w:numPr>
        <w:shd w:val="clear" w:color="auto" w:fill="auto"/>
        <w:tabs>
          <w:tab w:val="left" w:pos="567"/>
        </w:tabs>
        <w:spacing w:line="360" w:lineRule="auto"/>
        <w:ind w:firstLine="0"/>
        <w:rPr>
          <w:rFonts w:ascii="Soho Pro" w:hAnsi="Soho Pro" w:cs="Arial"/>
          <w:sz w:val="20"/>
          <w:szCs w:val="20"/>
        </w:rPr>
      </w:pPr>
      <w:r w:rsidRPr="00A66EEF">
        <w:rPr>
          <w:rFonts w:ascii="Soho Pro" w:hAnsi="Soho Pro" w:cs="Arial"/>
          <w:sz w:val="20"/>
          <w:szCs w:val="20"/>
        </w:rPr>
        <w:lastRenderedPageBreak/>
        <w:t>Şedinţa anuală de analiză internă se poate ţine la sfârşitul derulării procesului de bază de licenţiere.</w:t>
      </w:r>
    </w:p>
    <w:p w14:paraId="461C70CA" w14:textId="77777777" w:rsidR="00561478" w:rsidRPr="00A66EEF" w:rsidRDefault="00390085" w:rsidP="00E7390D">
      <w:pPr>
        <w:pStyle w:val="Bodytext20"/>
        <w:numPr>
          <w:ilvl w:val="0"/>
          <w:numId w:val="10"/>
        </w:numPr>
        <w:shd w:val="clear" w:color="auto" w:fill="auto"/>
        <w:tabs>
          <w:tab w:val="left" w:pos="567"/>
        </w:tabs>
        <w:spacing w:line="360" w:lineRule="auto"/>
        <w:ind w:firstLine="0"/>
        <w:rPr>
          <w:rFonts w:ascii="Soho Pro" w:hAnsi="Soho Pro" w:cs="Arial"/>
          <w:sz w:val="20"/>
          <w:szCs w:val="20"/>
        </w:rPr>
      </w:pPr>
      <w:r w:rsidRPr="00A66EEF">
        <w:rPr>
          <w:rFonts w:ascii="Soho Pro" w:hAnsi="Soho Pro" w:cs="Arial"/>
          <w:sz w:val="20"/>
          <w:szCs w:val="20"/>
        </w:rPr>
        <w:t>Rezultatul şedinţei anuale de analiză internă, inclusiv orice măsuri de remediere, se vor consemna în scris.</w:t>
      </w:r>
    </w:p>
    <w:p w14:paraId="461C70CC" w14:textId="77777777" w:rsidR="00561478" w:rsidRPr="00A66EEF" w:rsidRDefault="00390085" w:rsidP="00E7390D">
      <w:pPr>
        <w:pStyle w:val="Bodytext20"/>
        <w:numPr>
          <w:ilvl w:val="0"/>
          <w:numId w:val="10"/>
        </w:numPr>
        <w:shd w:val="clear" w:color="auto" w:fill="auto"/>
        <w:tabs>
          <w:tab w:val="left" w:pos="567"/>
        </w:tabs>
        <w:spacing w:line="360" w:lineRule="auto"/>
        <w:ind w:firstLine="0"/>
        <w:rPr>
          <w:rFonts w:ascii="Soho Pro" w:hAnsi="Soho Pro" w:cs="Arial"/>
          <w:sz w:val="20"/>
          <w:szCs w:val="20"/>
        </w:rPr>
      </w:pPr>
      <w:r w:rsidRPr="00A66EEF">
        <w:rPr>
          <w:rFonts w:ascii="Soho Pro" w:hAnsi="Soho Pro" w:cs="Arial"/>
          <w:sz w:val="20"/>
          <w:szCs w:val="20"/>
        </w:rPr>
        <w:t>Rezultatul şedinţei anuale de analiză internă se va comunica reprezentantului conducerii superioare şi organismelor licenţiatorului.</w:t>
      </w:r>
    </w:p>
    <w:p w14:paraId="461C70CD" w14:textId="77777777" w:rsidR="006A7D70" w:rsidRPr="00A66EEF" w:rsidRDefault="006A7D70" w:rsidP="00E7390D">
      <w:pPr>
        <w:pStyle w:val="Bodytext20"/>
        <w:shd w:val="clear" w:color="auto" w:fill="auto"/>
        <w:tabs>
          <w:tab w:val="left" w:pos="567"/>
        </w:tabs>
        <w:spacing w:line="360" w:lineRule="auto"/>
        <w:ind w:firstLine="0"/>
        <w:rPr>
          <w:rFonts w:ascii="Soho Pro" w:hAnsi="Soho Pro" w:cs="Arial"/>
          <w:sz w:val="20"/>
          <w:szCs w:val="20"/>
        </w:rPr>
      </w:pPr>
    </w:p>
    <w:p w14:paraId="461C70CE" w14:textId="7A97C7A9" w:rsidR="00561478" w:rsidRPr="00270E87" w:rsidRDefault="00390085" w:rsidP="00E7390D">
      <w:pPr>
        <w:pStyle w:val="Heading10"/>
        <w:keepNext/>
        <w:keepLines/>
        <w:shd w:val="clear" w:color="auto" w:fill="auto"/>
        <w:spacing w:line="360" w:lineRule="auto"/>
        <w:rPr>
          <w:rFonts w:ascii="Soho Pro" w:hAnsi="Soho Pro" w:cs="Arial"/>
          <w:b/>
          <w:bCs/>
          <w:sz w:val="24"/>
          <w:szCs w:val="24"/>
        </w:rPr>
      </w:pPr>
      <w:bookmarkStart w:id="10" w:name="bookmark10"/>
      <w:r w:rsidRPr="00270E87">
        <w:rPr>
          <w:rStyle w:val="Heading11"/>
          <w:rFonts w:ascii="Soho Pro" w:hAnsi="Soho Pro" w:cs="Arial"/>
          <w:b/>
          <w:bCs/>
          <w:sz w:val="24"/>
          <w:szCs w:val="24"/>
        </w:rPr>
        <w:t>Capitolul 2:</w:t>
      </w:r>
      <w:r w:rsidR="006D381D">
        <w:rPr>
          <w:rStyle w:val="Heading11"/>
          <w:rFonts w:ascii="Soho Pro" w:hAnsi="Soho Pro" w:cs="Arial"/>
          <w:b/>
          <w:bCs/>
          <w:sz w:val="24"/>
          <w:szCs w:val="24"/>
        </w:rPr>
        <w:t xml:space="preserve"> </w:t>
      </w:r>
      <w:r w:rsidRPr="00270E87">
        <w:rPr>
          <w:rStyle w:val="Heading11"/>
          <w:rFonts w:ascii="Soho Pro" w:hAnsi="Soho Pro" w:cs="Arial"/>
          <w:b/>
          <w:bCs/>
          <w:sz w:val="24"/>
          <w:szCs w:val="24"/>
        </w:rPr>
        <w:t>Luarea deciziilor</w:t>
      </w:r>
      <w:bookmarkEnd w:id="10"/>
    </w:p>
    <w:p w14:paraId="461C70CF" w14:textId="77777777" w:rsidR="006A7D70" w:rsidRPr="00A66EEF" w:rsidRDefault="006A7D70" w:rsidP="00E7390D">
      <w:pPr>
        <w:pStyle w:val="Bodytext20"/>
        <w:shd w:val="clear" w:color="auto" w:fill="auto"/>
        <w:spacing w:line="360" w:lineRule="auto"/>
        <w:ind w:firstLine="0"/>
        <w:rPr>
          <w:rStyle w:val="Bodytext22"/>
          <w:rFonts w:ascii="Soho Pro" w:hAnsi="Soho Pro" w:cs="Arial"/>
          <w:sz w:val="20"/>
          <w:szCs w:val="20"/>
        </w:rPr>
      </w:pPr>
    </w:p>
    <w:p w14:paraId="461C70D0" w14:textId="77777777" w:rsidR="00561478" w:rsidRPr="00836270" w:rsidRDefault="00390085" w:rsidP="00E7390D">
      <w:pPr>
        <w:pStyle w:val="Bodytext20"/>
        <w:shd w:val="clear" w:color="auto" w:fill="auto"/>
        <w:spacing w:line="360" w:lineRule="auto"/>
        <w:ind w:firstLine="0"/>
        <w:rPr>
          <w:rStyle w:val="Bodytext22"/>
          <w:rFonts w:ascii="Soho Pro" w:hAnsi="Soho Pro" w:cs="Arial"/>
          <w:b/>
          <w:bCs/>
          <w:color w:val="2F5496"/>
          <w:sz w:val="24"/>
          <w:szCs w:val="24"/>
        </w:rPr>
      </w:pPr>
      <w:r w:rsidRPr="00836270">
        <w:rPr>
          <w:rStyle w:val="Bodytext22"/>
          <w:rFonts w:ascii="Soho Pro" w:hAnsi="Soho Pro" w:cs="Arial"/>
          <w:b/>
          <w:bCs/>
          <w:color w:val="2F5496"/>
          <w:sz w:val="24"/>
          <w:szCs w:val="24"/>
        </w:rPr>
        <w:t>Cerinţa 4 - Organele de decizie</w:t>
      </w:r>
    </w:p>
    <w:p w14:paraId="461C70D2" w14:textId="77777777" w:rsidR="00561478" w:rsidRPr="00A66EEF" w:rsidRDefault="00390085" w:rsidP="00E7390D">
      <w:pPr>
        <w:pStyle w:val="Bodytext20"/>
        <w:numPr>
          <w:ilvl w:val="0"/>
          <w:numId w:val="12"/>
        </w:numPr>
        <w:shd w:val="clear" w:color="auto" w:fill="auto"/>
        <w:tabs>
          <w:tab w:val="left" w:pos="567"/>
        </w:tabs>
        <w:spacing w:line="360" w:lineRule="auto"/>
        <w:ind w:firstLine="0"/>
        <w:rPr>
          <w:rFonts w:ascii="Soho Pro" w:hAnsi="Soho Pro" w:cs="Arial"/>
          <w:sz w:val="20"/>
          <w:szCs w:val="20"/>
        </w:rPr>
      </w:pPr>
      <w:r w:rsidRPr="00A66EEF">
        <w:rPr>
          <w:rFonts w:ascii="Soho Pro" w:hAnsi="Soho Pro" w:cs="Arial"/>
          <w:sz w:val="20"/>
          <w:szCs w:val="20"/>
        </w:rPr>
        <w:t>Licenţiatorul trebuie să desemneze cel puţin două organisme decizionale, în conformitate cu cerinţele privind componenţa, calificarea şi independenţa prevăzute de articolul 7 din RLCSF sau RLCWCL, după caz,, de statutul licenţiatorului şi de regulamentul naţional de licenţiere a cluburilor.</w:t>
      </w:r>
    </w:p>
    <w:p w14:paraId="461C70D4" w14:textId="77777777" w:rsidR="00561478" w:rsidRPr="00A66EEF" w:rsidRDefault="00390085" w:rsidP="00E7390D">
      <w:pPr>
        <w:pStyle w:val="Bodytext20"/>
        <w:numPr>
          <w:ilvl w:val="0"/>
          <w:numId w:val="12"/>
        </w:numPr>
        <w:shd w:val="clear" w:color="auto" w:fill="auto"/>
        <w:tabs>
          <w:tab w:val="left" w:pos="567"/>
        </w:tabs>
        <w:spacing w:line="360" w:lineRule="auto"/>
        <w:ind w:firstLine="0"/>
        <w:rPr>
          <w:rFonts w:ascii="Soho Pro" w:hAnsi="Soho Pro" w:cs="Arial"/>
          <w:sz w:val="20"/>
          <w:szCs w:val="20"/>
        </w:rPr>
      </w:pPr>
      <w:r w:rsidRPr="00A66EEF">
        <w:rPr>
          <w:rFonts w:ascii="Soho Pro" w:hAnsi="Soho Pro" w:cs="Arial"/>
          <w:sz w:val="20"/>
          <w:szCs w:val="20"/>
        </w:rPr>
        <w:t>În plus faţă de prevederile articolului 7 din RLCSF sau RLCWCL, după caz, trebuie să se respecte şi următoarele principii:</w:t>
      </w:r>
    </w:p>
    <w:p w14:paraId="461C70D6" w14:textId="77777777" w:rsidR="00561478" w:rsidRPr="00A66EEF" w:rsidRDefault="00390085" w:rsidP="00E7390D">
      <w:pPr>
        <w:pStyle w:val="Bodytext20"/>
        <w:numPr>
          <w:ilvl w:val="0"/>
          <w:numId w:val="13"/>
        </w:numPr>
        <w:shd w:val="clear" w:color="auto" w:fill="auto"/>
        <w:tabs>
          <w:tab w:val="left" w:pos="1134"/>
        </w:tabs>
        <w:spacing w:line="360" w:lineRule="auto"/>
        <w:ind w:left="567" w:firstLine="0"/>
        <w:rPr>
          <w:rFonts w:ascii="Soho Pro" w:hAnsi="Soho Pro" w:cs="Arial"/>
          <w:sz w:val="20"/>
          <w:szCs w:val="20"/>
        </w:rPr>
      </w:pPr>
      <w:r w:rsidRPr="00A66EEF">
        <w:rPr>
          <w:rFonts w:ascii="Soho Pro" w:hAnsi="Soho Pro" w:cs="Arial"/>
          <w:sz w:val="20"/>
          <w:szCs w:val="20"/>
        </w:rPr>
        <w:t>Alegerea sau numirea membrilor fiecărui organism decizional trebuie să se realizeze în conformitate cu statutul licenţiatorului şi cu regulamentul naţional de licenţiere a cluburilor.</w:t>
      </w:r>
    </w:p>
    <w:p w14:paraId="461C70D7" w14:textId="77777777" w:rsidR="00561478" w:rsidRPr="00A66EEF" w:rsidRDefault="00390085" w:rsidP="00E7390D">
      <w:pPr>
        <w:pStyle w:val="Bodytext20"/>
        <w:numPr>
          <w:ilvl w:val="0"/>
          <w:numId w:val="13"/>
        </w:numPr>
        <w:shd w:val="clear" w:color="auto" w:fill="auto"/>
        <w:tabs>
          <w:tab w:val="left" w:pos="1134"/>
        </w:tabs>
        <w:spacing w:line="360" w:lineRule="auto"/>
        <w:ind w:left="567" w:firstLine="0"/>
        <w:rPr>
          <w:rFonts w:ascii="Soho Pro" w:hAnsi="Soho Pro" w:cs="Arial"/>
          <w:sz w:val="20"/>
          <w:szCs w:val="20"/>
        </w:rPr>
      </w:pPr>
      <w:r w:rsidRPr="00A66EEF">
        <w:rPr>
          <w:rFonts w:ascii="Soho Pro" w:hAnsi="Soho Pro" w:cs="Arial"/>
          <w:sz w:val="20"/>
          <w:szCs w:val="20"/>
        </w:rPr>
        <w:t>Condiţiile de cvorum ale ambelor organisme decizionale trebuie să fie conforme cu prevederile statutului licenţiatorului şi ale RLCSF sau RLCWCL, după caz.</w:t>
      </w:r>
    </w:p>
    <w:p w14:paraId="461C70D8" w14:textId="77777777" w:rsidR="001A09DF" w:rsidRPr="00A66EEF" w:rsidRDefault="00390085" w:rsidP="00E7390D">
      <w:pPr>
        <w:pStyle w:val="Bodytext20"/>
        <w:numPr>
          <w:ilvl w:val="0"/>
          <w:numId w:val="13"/>
        </w:numPr>
        <w:shd w:val="clear" w:color="auto" w:fill="auto"/>
        <w:tabs>
          <w:tab w:val="left" w:pos="638"/>
          <w:tab w:val="left" w:pos="1134"/>
        </w:tabs>
        <w:spacing w:line="360" w:lineRule="auto"/>
        <w:ind w:left="567" w:firstLine="0"/>
        <w:rPr>
          <w:rFonts w:ascii="Soho Pro" w:hAnsi="Soho Pro" w:cs="Arial"/>
          <w:sz w:val="20"/>
          <w:szCs w:val="20"/>
        </w:rPr>
      </w:pPr>
      <w:r w:rsidRPr="00A66EEF">
        <w:rPr>
          <w:rFonts w:ascii="Soho Pro" w:hAnsi="Soho Pro" w:cs="Arial"/>
          <w:sz w:val="20"/>
          <w:szCs w:val="20"/>
        </w:rPr>
        <w:t>Trebuie să se stabilească durata mandatului membrilor organismelor decizionale.</w:t>
      </w:r>
    </w:p>
    <w:p w14:paraId="461C70D9" w14:textId="77777777" w:rsidR="001A09DF" w:rsidRPr="00A66EEF" w:rsidRDefault="001A09DF" w:rsidP="00E7390D">
      <w:pPr>
        <w:pStyle w:val="Bodytext20"/>
        <w:shd w:val="clear" w:color="auto" w:fill="auto"/>
        <w:tabs>
          <w:tab w:val="left" w:pos="638"/>
        </w:tabs>
        <w:spacing w:line="360" w:lineRule="auto"/>
        <w:ind w:firstLine="0"/>
        <w:rPr>
          <w:rFonts w:ascii="Soho Pro" w:hAnsi="Soho Pro" w:cs="Arial"/>
          <w:sz w:val="20"/>
          <w:szCs w:val="20"/>
        </w:rPr>
      </w:pPr>
    </w:p>
    <w:p w14:paraId="461C70DA" w14:textId="77777777" w:rsidR="00561478" w:rsidRPr="00C92AAE" w:rsidRDefault="00390085" w:rsidP="00E7390D">
      <w:pPr>
        <w:pStyle w:val="Bodytext20"/>
        <w:shd w:val="clear" w:color="auto" w:fill="auto"/>
        <w:tabs>
          <w:tab w:val="left" w:pos="638"/>
        </w:tabs>
        <w:spacing w:line="360" w:lineRule="auto"/>
        <w:ind w:firstLine="0"/>
        <w:rPr>
          <w:rStyle w:val="Bodytext22"/>
          <w:rFonts w:ascii="Soho Pro" w:hAnsi="Soho Pro" w:cs="Arial"/>
          <w:b/>
          <w:bCs/>
          <w:color w:val="2F5496"/>
          <w:sz w:val="24"/>
          <w:szCs w:val="24"/>
        </w:rPr>
      </w:pPr>
      <w:r w:rsidRPr="00C92AAE">
        <w:rPr>
          <w:rStyle w:val="Bodytext22"/>
          <w:rFonts w:ascii="Soho Pro" w:hAnsi="Soho Pro" w:cs="Arial"/>
          <w:b/>
          <w:bCs/>
          <w:color w:val="2F5496"/>
          <w:sz w:val="24"/>
          <w:szCs w:val="24"/>
        </w:rPr>
        <w:t>Cerinţa 5 - Procedurile de luare a deciziilor</w:t>
      </w:r>
    </w:p>
    <w:p w14:paraId="461C70DB" w14:textId="77777777" w:rsidR="001A09DF" w:rsidRPr="00A66EEF" w:rsidRDefault="001A09DF" w:rsidP="00E7390D">
      <w:pPr>
        <w:pStyle w:val="Bodytext20"/>
        <w:shd w:val="clear" w:color="auto" w:fill="auto"/>
        <w:tabs>
          <w:tab w:val="left" w:pos="638"/>
        </w:tabs>
        <w:spacing w:line="360" w:lineRule="auto"/>
        <w:ind w:firstLine="0"/>
        <w:rPr>
          <w:rFonts w:ascii="Soho Pro" w:hAnsi="Soho Pro" w:cs="Arial"/>
          <w:sz w:val="20"/>
          <w:szCs w:val="20"/>
        </w:rPr>
      </w:pPr>
    </w:p>
    <w:p w14:paraId="461C70DC" w14:textId="77777777" w:rsidR="00561478" w:rsidRPr="00A66EEF" w:rsidRDefault="00390085" w:rsidP="00E7390D">
      <w:pPr>
        <w:pStyle w:val="Bodytext20"/>
        <w:numPr>
          <w:ilvl w:val="0"/>
          <w:numId w:val="14"/>
        </w:numPr>
        <w:shd w:val="clear" w:color="auto" w:fill="auto"/>
        <w:tabs>
          <w:tab w:val="left" w:pos="567"/>
        </w:tabs>
        <w:spacing w:line="360" w:lineRule="auto"/>
        <w:ind w:firstLine="0"/>
        <w:rPr>
          <w:rFonts w:ascii="Soho Pro" w:hAnsi="Soho Pro" w:cs="Arial"/>
          <w:sz w:val="20"/>
          <w:szCs w:val="20"/>
        </w:rPr>
      </w:pPr>
      <w:r w:rsidRPr="00A66EEF">
        <w:rPr>
          <w:rFonts w:ascii="Soho Pro" w:hAnsi="Soho Pro" w:cs="Arial"/>
          <w:sz w:val="20"/>
          <w:szCs w:val="20"/>
        </w:rPr>
        <w:t>Toţi cei implicaţi în procesul de luare a deciziilor trebuie să înţeleagă şi să respecte regulile de procedură stabilite de licenţiator prin regulamentul naţional de licenţiere a clubului şi prevăzute de articolul 7 din RLCSF sau RLCWCL, după caz.</w:t>
      </w:r>
    </w:p>
    <w:p w14:paraId="461C70DE" w14:textId="77777777" w:rsidR="007E553C" w:rsidRPr="00A66EEF" w:rsidRDefault="00390085" w:rsidP="00E7390D">
      <w:pPr>
        <w:pStyle w:val="Bodytext20"/>
        <w:numPr>
          <w:ilvl w:val="0"/>
          <w:numId w:val="14"/>
        </w:numPr>
        <w:shd w:val="clear" w:color="auto" w:fill="auto"/>
        <w:tabs>
          <w:tab w:val="left" w:pos="567"/>
        </w:tabs>
        <w:spacing w:line="360" w:lineRule="auto"/>
        <w:ind w:firstLine="0"/>
        <w:rPr>
          <w:rFonts w:ascii="Soho Pro" w:hAnsi="Soho Pro" w:cs="Arial"/>
          <w:sz w:val="20"/>
          <w:szCs w:val="20"/>
        </w:rPr>
      </w:pPr>
      <w:r w:rsidRPr="00A66EEF">
        <w:rPr>
          <w:rFonts w:ascii="Soho Pro" w:hAnsi="Soho Pro" w:cs="Arial"/>
          <w:sz w:val="20"/>
          <w:szCs w:val="20"/>
        </w:rPr>
        <w:t>În vederea desfăşurării procesului de luare a deciziilor, trebuie să se prezinte următoarele documente:</w:t>
      </w:r>
    </w:p>
    <w:p w14:paraId="461C70E0" w14:textId="77777777" w:rsidR="00561478" w:rsidRPr="00A66EEF" w:rsidRDefault="00390085" w:rsidP="00E7390D">
      <w:pPr>
        <w:pStyle w:val="Bodytext20"/>
        <w:numPr>
          <w:ilvl w:val="0"/>
          <w:numId w:val="15"/>
        </w:numPr>
        <w:shd w:val="clear" w:color="auto" w:fill="auto"/>
        <w:tabs>
          <w:tab w:val="left" w:pos="1134"/>
        </w:tabs>
        <w:spacing w:line="360" w:lineRule="auto"/>
        <w:ind w:left="567" w:firstLine="0"/>
        <w:rPr>
          <w:rFonts w:ascii="Soho Pro" w:hAnsi="Soho Pro" w:cs="Arial"/>
          <w:sz w:val="20"/>
          <w:szCs w:val="20"/>
        </w:rPr>
      </w:pPr>
      <w:r w:rsidRPr="00A66EEF">
        <w:rPr>
          <w:rFonts w:ascii="Soho Pro" w:hAnsi="Soho Pro" w:cs="Arial"/>
          <w:sz w:val="20"/>
          <w:szCs w:val="20"/>
        </w:rPr>
        <w:t>Rapoartele experţilor în domeniul criteriilor de licenţiere către managerul de licenţiere</w:t>
      </w:r>
    </w:p>
    <w:p w14:paraId="461C70E2" w14:textId="77777777" w:rsidR="00561478" w:rsidRPr="00A66EEF" w:rsidRDefault="00390085" w:rsidP="00E7390D">
      <w:pPr>
        <w:pStyle w:val="Bodytext20"/>
        <w:numPr>
          <w:ilvl w:val="0"/>
          <w:numId w:val="15"/>
        </w:numPr>
        <w:shd w:val="clear" w:color="auto" w:fill="auto"/>
        <w:tabs>
          <w:tab w:val="left" w:pos="717"/>
          <w:tab w:val="left" w:pos="1134"/>
        </w:tabs>
        <w:spacing w:line="360" w:lineRule="auto"/>
        <w:ind w:left="567" w:firstLine="0"/>
        <w:rPr>
          <w:rFonts w:ascii="Soho Pro" w:hAnsi="Soho Pro" w:cs="Arial"/>
          <w:sz w:val="20"/>
          <w:szCs w:val="20"/>
        </w:rPr>
      </w:pPr>
      <w:r w:rsidRPr="00A66EEF">
        <w:rPr>
          <w:rFonts w:ascii="Soho Pro" w:hAnsi="Soho Pro" w:cs="Arial"/>
          <w:sz w:val="20"/>
          <w:szCs w:val="20"/>
        </w:rPr>
        <w:t>Raportul detaliat al managerului de licenţiere către organismul de licenţiere a cluburilor de primă instanţă, incluzând documentele analizate, problemele identificate, informaţiile de urmărire a evoluţiei primite, concluzia privind îndeplinirea fiecărui criteriu de licenţiere şi o recomandare referitoare la deciziile de licenţiere care urmează a fi luate</w:t>
      </w:r>
    </w:p>
    <w:p w14:paraId="461C70E4" w14:textId="77777777" w:rsidR="00561478" w:rsidRPr="00A66EEF" w:rsidRDefault="00390085" w:rsidP="00E7390D">
      <w:pPr>
        <w:pStyle w:val="Bodytext20"/>
        <w:numPr>
          <w:ilvl w:val="0"/>
          <w:numId w:val="15"/>
        </w:numPr>
        <w:shd w:val="clear" w:color="auto" w:fill="auto"/>
        <w:tabs>
          <w:tab w:val="left" w:pos="702"/>
          <w:tab w:val="left" w:pos="1134"/>
        </w:tabs>
        <w:spacing w:line="360" w:lineRule="auto"/>
        <w:ind w:left="567" w:firstLine="0"/>
        <w:rPr>
          <w:rFonts w:ascii="Soho Pro" w:hAnsi="Soho Pro" w:cs="Arial"/>
          <w:sz w:val="20"/>
          <w:szCs w:val="20"/>
        </w:rPr>
      </w:pPr>
      <w:r w:rsidRPr="00A66EEF">
        <w:rPr>
          <w:rFonts w:ascii="Soho Pro" w:hAnsi="Soho Pro" w:cs="Arial"/>
          <w:sz w:val="20"/>
          <w:szCs w:val="20"/>
        </w:rPr>
        <w:t>În cazul apelurilor la organismul de apel pentru licenţierea cluburilor, organismul de primă instanţă şi managerul de licenţiere (dacă acesta din urmă nu are calitatea de apelant) pot transmite observaţii privind apelul</w:t>
      </w:r>
    </w:p>
    <w:p w14:paraId="461C70E6" w14:textId="77777777" w:rsidR="00561478" w:rsidRPr="00A66EEF" w:rsidRDefault="00390085" w:rsidP="00E7390D">
      <w:pPr>
        <w:pStyle w:val="Bodytext20"/>
        <w:numPr>
          <w:ilvl w:val="0"/>
          <w:numId w:val="16"/>
        </w:numPr>
        <w:shd w:val="clear" w:color="auto" w:fill="auto"/>
        <w:tabs>
          <w:tab w:val="left" w:pos="567"/>
        </w:tabs>
        <w:spacing w:line="360" w:lineRule="auto"/>
        <w:ind w:firstLine="0"/>
        <w:rPr>
          <w:rFonts w:ascii="Soho Pro" w:hAnsi="Soho Pro" w:cs="Arial"/>
          <w:sz w:val="20"/>
          <w:szCs w:val="20"/>
        </w:rPr>
      </w:pPr>
      <w:r w:rsidRPr="00A66EEF">
        <w:rPr>
          <w:rFonts w:ascii="Soho Pro" w:hAnsi="Soho Pro" w:cs="Arial"/>
          <w:sz w:val="20"/>
          <w:szCs w:val="20"/>
        </w:rPr>
        <w:t>referitor la şedinţele organismelor decizionale, trebuie să se consemneze cel puţin următoarele:</w:t>
      </w:r>
    </w:p>
    <w:p w14:paraId="461C70E8" w14:textId="77777777" w:rsidR="00561478" w:rsidRPr="00A66EEF" w:rsidRDefault="00390085" w:rsidP="00E7390D">
      <w:pPr>
        <w:pStyle w:val="Bodytext20"/>
        <w:numPr>
          <w:ilvl w:val="0"/>
          <w:numId w:val="17"/>
        </w:numPr>
        <w:shd w:val="clear" w:color="auto" w:fill="auto"/>
        <w:tabs>
          <w:tab w:val="left" w:pos="1134"/>
        </w:tabs>
        <w:spacing w:line="360" w:lineRule="auto"/>
        <w:ind w:left="567" w:firstLine="0"/>
        <w:rPr>
          <w:rFonts w:ascii="Soho Pro" w:hAnsi="Soho Pro" w:cs="Arial"/>
          <w:sz w:val="20"/>
          <w:szCs w:val="20"/>
        </w:rPr>
      </w:pPr>
      <w:r w:rsidRPr="00A66EEF">
        <w:rPr>
          <w:rFonts w:ascii="Soho Pro" w:hAnsi="Soho Pro" w:cs="Arial"/>
          <w:sz w:val="20"/>
          <w:szCs w:val="20"/>
        </w:rPr>
        <w:t>numele preşedintelui şi al membrilor prezenţi sau absenţi, împreună cu numele oricăror alţi participanţi, cum ar fi managerul de licenţiere sau reprezentanţii cluburilor;</w:t>
      </w:r>
    </w:p>
    <w:p w14:paraId="461C70EA" w14:textId="77777777" w:rsidR="00561478" w:rsidRPr="00A66EEF" w:rsidRDefault="00390085" w:rsidP="00E7390D">
      <w:pPr>
        <w:pStyle w:val="Bodytext20"/>
        <w:numPr>
          <w:ilvl w:val="0"/>
          <w:numId w:val="17"/>
        </w:numPr>
        <w:shd w:val="clear" w:color="auto" w:fill="auto"/>
        <w:tabs>
          <w:tab w:val="left" w:pos="702"/>
          <w:tab w:val="left" w:pos="1134"/>
        </w:tabs>
        <w:spacing w:line="360" w:lineRule="auto"/>
        <w:ind w:left="567" w:firstLine="0"/>
        <w:rPr>
          <w:rFonts w:ascii="Soho Pro" w:hAnsi="Soho Pro" w:cs="Arial"/>
          <w:sz w:val="20"/>
          <w:szCs w:val="20"/>
        </w:rPr>
      </w:pPr>
      <w:r w:rsidRPr="00A66EEF">
        <w:rPr>
          <w:rFonts w:ascii="Soho Pro" w:hAnsi="Soho Pro" w:cs="Arial"/>
          <w:sz w:val="20"/>
          <w:szCs w:val="20"/>
        </w:rPr>
        <w:lastRenderedPageBreak/>
        <w:t>faptul că toţi membrii prezenţi şi-au declarat independenţa la începutul şedinţei;</w:t>
      </w:r>
    </w:p>
    <w:p w14:paraId="461C70EC" w14:textId="77777777" w:rsidR="00561478" w:rsidRPr="00A66EEF" w:rsidRDefault="00390085" w:rsidP="00E7390D">
      <w:pPr>
        <w:pStyle w:val="Bodytext20"/>
        <w:numPr>
          <w:ilvl w:val="0"/>
          <w:numId w:val="17"/>
        </w:numPr>
        <w:shd w:val="clear" w:color="auto" w:fill="auto"/>
        <w:tabs>
          <w:tab w:val="left" w:pos="702"/>
          <w:tab w:val="left" w:pos="1134"/>
        </w:tabs>
        <w:spacing w:line="360" w:lineRule="auto"/>
        <w:ind w:left="567" w:firstLine="0"/>
        <w:rPr>
          <w:rFonts w:ascii="Soho Pro" w:hAnsi="Soho Pro" w:cs="Arial"/>
          <w:sz w:val="20"/>
          <w:szCs w:val="20"/>
        </w:rPr>
      </w:pPr>
      <w:r w:rsidRPr="00A66EEF">
        <w:rPr>
          <w:rFonts w:ascii="Soho Pro" w:hAnsi="Soho Pro" w:cs="Arial"/>
          <w:sz w:val="20"/>
          <w:szCs w:val="20"/>
        </w:rPr>
        <w:t>data şi locul de desfăşurare;</w:t>
      </w:r>
    </w:p>
    <w:p w14:paraId="461C70EE" w14:textId="77777777" w:rsidR="00561478" w:rsidRPr="00A66EEF" w:rsidRDefault="00390085" w:rsidP="00E7390D">
      <w:pPr>
        <w:pStyle w:val="Bodytext20"/>
        <w:numPr>
          <w:ilvl w:val="0"/>
          <w:numId w:val="17"/>
        </w:numPr>
        <w:shd w:val="clear" w:color="auto" w:fill="auto"/>
        <w:tabs>
          <w:tab w:val="left" w:pos="717"/>
          <w:tab w:val="left" w:pos="1134"/>
        </w:tabs>
        <w:spacing w:line="360" w:lineRule="auto"/>
        <w:ind w:left="567" w:firstLine="0"/>
        <w:rPr>
          <w:rFonts w:ascii="Soho Pro" w:hAnsi="Soho Pro" w:cs="Arial"/>
          <w:sz w:val="20"/>
          <w:szCs w:val="20"/>
        </w:rPr>
      </w:pPr>
      <w:r w:rsidRPr="00A66EEF">
        <w:rPr>
          <w:rFonts w:ascii="Soho Pro" w:hAnsi="Soho Pro" w:cs="Arial"/>
          <w:sz w:val="20"/>
          <w:szCs w:val="20"/>
        </w:rPr>
        <w:t>cazurile discutate şi motivarea oricărei decizii luate cu privire la fiecare solicitant de licenţă;</w:t>
      </w:r>
    </w:p>
    <w:p w14:paraId="461C70F0" w14:textId="77777777" w:rsidR="00561478" w:rsidRPr="00A66EEF" w:rsidRDefault="00390085" w:rsidP="00E7390D">
      <w:pPr>
        <w:pStyle w:val="Bodytext20"/>
        <w:numPr>
          <w:ilvl w:val="0"/>
          <w:numId w:val="17"/>
        </w:numPr>
        <w:shd w:val="clear" w:color="auto" w:fill="auto"/>
        <w:tabs>
          <w:tab w:val="left" w:pos="717"/>
          <w:tab w:val="left" w:pos="1134"/>
        </w:tabs>
        <w:spacing w:line="360" w:lineRule="auto"/>
        <w:ind w:left="567" w:firstLine="0"/>
        <w:rPr>
          <w:rFonts w:ascii="Soho Pro" w:hAnsi="Soho Pro" w:cs="Arial"/>
          <w:sz w:val="20"/>
          <w:szCs w:val="20"/>
        </w:rPr>
      </w:pPr>
      <w:r w:rsidRPr="00A66EEF">
        <w:rPr>
          <w:rFonts w:ascii="Soho Pro" w:hAnsi="Soho Pro" w:cs="Arial"/>
          <w:sz w:val="20"/>
          <w:szCs w:val="20"/>
        </w:rPr>
        <w:t>semnătura preşedintelui şi a secretarului de şedinţă.</w:t>
      </w:r>
    </w:p>
    <w:p w14:paraId="461C70F1" w14:textId="77777777" w:rsidR="00476D53" w:rsidRPr="00A66EEF" w:rsidRDefault="00476D53" w:rsidP="00E7390D">
      <w:pPr>
        <w:pStyle w:val="Bodytext20"/>
        <w:shd w:val="clear" w:color="auto" w:fill="auto"/>
        <w:tabs>
          <w:tab w:val="left" w:pos="717"/>
          <w:tab w:val="left" w:pos="1134"/>
        </w:tabs>
        <w:spacing w:line="360" w:lineRule="auto"/>
        <w:ind w:firstLine="0"/>
        <w:rPr>
          <w:rFonts w:ascii="Soho Pro" w:hAnsi="Soho Pro" w:cs="Arial"/>
          <w:sz w:val="20"/>
          <w:szCs w:val="20"/>
        </w:rPr>
      </w:pPr>
    </w:p>
    <w:p w14:paraId="461C70F2" w14:textId="77777777" w:rsidR="00561478" w:rsidRPr="00A66EEF" w:rsidRDefault="00390085" w:rsidP="00E7390D">
      <w:pPr>
        <w:pStyle w:val="Bodytext20"/>
        <w:numPr>
          <w:ilvl w:val="0"/>
          <w:numId w:val="16"/>
        </w:numPr>
        <w:shd w:val="clear" w:color="auto" w:fill="auto"/>
        <w:tabs>
          <w:tab w:val="left" w:pos="567"/>
        </w:tabs>
        <w:spacing w:line="360" w:lineRule="auto"/>
        <w:ind w:firstLine="0"/>
        <w:rPr>
          <w:rFonts w:ascii="Soho Pro" w:hAnsi="Soho Pro" w:cs="Arial"/>
          <w:sz w:val="20"/>
          <w:szCs w:val="20"/>
        </w:rPr>
      </w:pPr>
      <w:r w:rsidRPr="00A66EEF">
        <w:rPr>
          <w:rFonts w:ascii="Soho Pro" w:hAnsi="Soho Pro" w:cs="Arial"/>
          <w:sz w:val="20"/>
          <w:szCs w:val="20"/>
        </w:rPr>
        <w:t>Deciziile transmise solicitanţilor de licenţă sau cluburilor licenţiate trebuie să conţină cel puţin următoarele:</w:t>
      </w:r>
    </w:p>
    <w:p w14:paraId="461C70F4" w14:textId="77777777" w:rsidR="00561478" w:rsidRPr="00A66EEF" w:rsidRDefault="00390085" w:rsidP="00E7390D">
      <w:pPr>
        <w:pStyle w:val="Bodytext20"/>
        <w:numPr>
          <w:ilvl w:val="0"/>
          <w:numId w:val="18"/>
        </w:numPr>
        <w:shd w:val="clear" w:color="auto" w:fill="auto"/>
        <w:tabs>
          <w:tab w:val="left" w:pos="1134"/>
        </w:tabs>
        <w:spacing w:line="360" w:lineRule="auto"/>
        <w:ind w:left="567" w:firstLine="0"/>
        <w:rPr>
          <w:rFonts w:ascii="Soho Pro" w:hAnsi="Soho Pro" w:cs="Arial"/>
          <w:sz w:val="20"/>
          <w:szCs w:val="20"/>
        </w:rPr>
      </w:pPr>
      <w:r w:rsidRPr="00A66EEF">
        <w:rPr>
          <w:rFonts w:ascii="Soho Pro" w:hAnsi="Soho Pro" w:cs="Arial"/>
          <w:sz w:val="20"/>
          <w:szCs w:val="20"/>
        </w:rPr>
        <w:t>numele preşedintelui şi membrilor organismului decizional respectiv;</w:t>
      </w:r>
    </w:p>
    <w:p w14:paraId="461C70F6" w14:textId="77777777" w:rsidR="00561478" w:rsidRPr="00A66EEF" w:rsidRDefault="00390085" w:rsidP="00E7390D">
      <w:pPr>
        <w:pStyle w:val="Bodytext20"/>
        <w:numPr>
          <w:ilvl w:val="0"/>
          <w:numId w:val="18"/>
        </w:numPr>
        <w:shd w:val="clear" w:color="auto" w:fill="auto"/>
        <w:tabs>
          <w:tab w:val="left" w:pos="1134"/>
        </w:tabs>
        <w:spacing w:line="360" w:lineRule="auto"/>
        <w:ind w:left="567" w:firstLine="0"/>
        <w:rPr>
          <w:rFonts w:ascii="Soho Pro" w:hAnsi="Soho Pro" w:cs="Arial"/>
          <w:sz w:val="20"/>
          <w:szCs w:val="20"/>
        </w:rPr>
      </w:pPr>
      <w:r w:rsidRPr="00A66EEF">
        <w:rPr>
          <w:rFonts w:ascii="Soho Pro" w:hAnsi="Soho Pro" w:cs="Arial"/>
          <w:sz w:val="20"/>
          <w:szCs w:val="20"/>
        </w:rPr>
        <w:t>numele solicitantului de licenţă/clubului licenţiat în cauză;</w:t>
      </w:r>
    </w:p>
    <w:p w14:paraId="461C70F8" w14:textId="77777777" w:rsidR="00561478" w:rsidRPr="00A66EEF" w:rsidRDefault="00390085" w:rsidP="00E7390D">
      <w:pPr>
        <w:pStyle w:val="Bodytext20"/>
        <w:numPr>
          <w:ilvl w:val="0"/>
          <w:numId w:val="18"/>
        </w:numPr>
        <w:shd w:val="clear" w:color="auto" w:fill="auto"/>
        <w:tabs>
          <w:tab w:val="left" w:pos="1134"/>
        </w:tabs>
        <w:spacing w:line="360" w:lineRule="auto"/>
        <w:ind w:left="567" w:firstLine="0"/>
        <w:rPr>
          <w:rFonts w:ascii="Soho Pro" w:hAnsi="Soho Pro" w:cs="Arial"/>
          <w:sz w:val="20"/>
          <w:szCs w:val="20"/>
        </w:rPr>
      </w:pPr>
      <w:r w:rsidRPr="00A66EEF">
        <w:rPr>
          <w:rFonts w:ascii="Soho Pro" w:hAnsi="Soho Pro" w:cs="Arial"/>
          <w:sz w:val="20"/>
          <w:szCs w:val="20"/>
        </w:rPr>
        <w:t>decizia;</w:t>
      </w:r>
    </w:p>
    <w:p w14:paraId="461C70FA" w14:textId="77777777" w:rsidR="00561478" w:rsidRPr="00A66EEF" w:rsidRDefault="00390085" w:rsidP="00E7390D">
      <w:pPr>
        <w:pStyle w:val="Bodytext20"/>
        <w:numPr>
          <w:ilvl w:val="0"/>
          <w:numId w:val="18"/>
        </w:numPr>
        <w:shd w:val="clear" w:color="auto" w:fill="auto"/>
        <w:tabs>
          <w:tab w:val="left" w:pos="1134"/>
        </w:tabs>
        <w:spacing w:line="360" w:lineRule="auto"/>
        <w:ind w:left="567" w:firstLine="0"/>
        <w:rPr>
          <w:rFonts w:ascii="Soho Pro" w:hAnsi="Soho Pro" w:cs="Arial"/>
          <w:sz w:val="20"/>
          <w:szCs w:val="20"/>
        </w:rPr>
      </w:pPr>
      <w:r w:rsidRPr="00A66EEF">
        <w:rPr>
          <w:rFonts w:ascii="Soho Pro" w:hAnsi="Soho Pro" w:cs="Arial"/>
          <w:sz w:val="20"/>
          <w:szCs w:val="20"/>
        </w:rPr>
        <w:t>prezentarea motivării deciziei;</w:t>
      </w:r>
    </w:p>
    <w:p w14:paraId="461C70FC" w14:textId="77777777" w:rsidR="00561478" w:rsidRPr="00A66EEF" w:rsidRDefault="00390085" w:rsidP="00E7390D">
      <w:pPr>
        <w:pStyle w:val="Bodytext20"/>
        <w:numPr>
          <w:ilvl w:val="0"/>
          <w:numId w:val="18"/>
        </w:numPr>
        <w:shd w:val="clear" w:color="auto" w:fill="auto"/>
        <w:tabs>
          <w:tab w:val="left" w:pos="1134"/>
        </w:tabs>
        <w:spacing w:line="360" w:lineRule="auto"/>
        <w:ind w:left="567" w:firstLine="0"/>
        <w:rPr>
          <w:rFonts w:ascii="Soho Pro" w:hAnsi="Soho Pro" w:cs="Arial"/>
          <w:sz w:val="20"/>
          <w:szCs w:val="20"/>
        </w:rPr>
      </w:pPr>
      <w:r w:rsidRPr="00A66EEF">
        <w:rPr>
          <w:rFonts w:ascii="Soho Pro" w:hAnsi="Soho Pro" w:cs="Arial"/>
          <w:sz w:val="20"/>
          <w:szCs w:val="20"/>
        </w:rPr>
        <w:t>calea de apel, dacă există;</w:t>
      </w:r>
    </w:p>
    <w:p w14:paraId="461C70FE" w14:textId="77777777" w:rsidR="00561478" w:rsidRPr="00A66EEF" w:rsidRDefault="00390085" w:rsidP="00E7390D">
      <w:pPr>
        <w:pStyle w:val="Bodytext20"/>
        <w:numPr>
          <w:ilvl w:val="0"/>
          <w:numId w:val="18"/>
        </w:numPr>
        <w:shd w:val="clear" w:color="auto" w:fill="auto"/>
        <w:tabs>
          <w:tab w:val="left" w:pos="1134"/>
        </w:tabs>
        <w:spacing w:line="360" w:lineRule="auto"/>
        <w:ind w:left="567" w:firstLine="0"/>
        <w:rPr>
          <w:rFonts w:ascii="Soho Pro" w:hAnsi="Soho Pro" w:cs="Arial"/>
          <w:sz w:val="20"/>
          <w:szCs w:val="20"/>
        </w:rPr>
      </w:pPr>
      <w:r w:rsidRPr="00A66EEF">
        <w:rPr>
          <w:rFonts w:ascii="Soho Pro" w:hAnsi="Soho Pro" w:cs="Arial"/>
          <w:sz w:val="20"/>
          <w:szCs w:val="20"/>
        </w:rPr>
        <w:t>data şi locul;</w:t>
      </w:r>
    </w:p>
    <w:p w14:paraId="461C7100" w14:textId="77777777" w:rsidR="00561478" w:rsidRPr="00A66EEF" w:rsidRDefault="00390085" w:rsidP="00E7390D">
      <w:pPr>
        <w:pStyle w:val="Bodytext20"/>
        <w:numPr>
          <w:ilvl w:val="0"/>
          <w:numId w:val="18"/>
        </w:numPr>
        <w:shd w:val="clear" w:color="auto" w:fill="auto"/>
        <w:tabs>
          <w:tab w:val="left" w:pos="1134"/>
        </w:tabs>
        <w:spacing w:line="360" w:lineRule="auto"/>
        <w:ind w:left="567" w:firstLine="0"/>
        <w:rPr>
          <w:rFonts w:ascii="Soho Pro" w:hAnsi="Soho Pro" w:cs="Arial"/>
          <w:sz w:val="20"/>
          <w:szCs w:val="20"/>
        </w:rPr>
      </w:pPr>
      <w:r w:rsidRPr="00A66EEF">
        <w:rPr>
          <w:rFonts w:ascii="Soho Pro" w:hAnsi="Soho Pro" w:cs="Arial"/>
          <w:sz w:val="20"/>
          <w:szCs w:val="20"/>
        </w:rPr>
        <w:t>semnătura preşedintelui.</w:t>
      </w:r>
    </w:p>
    <w:p w14:paraId="461C7101" w14:textId="77777777" w:rsidR="00D377FE" w:rsidRPr="00A66EEF" w:rsidRDefault="00D377FE" w:rsidP="00E7390D">
      <w:pPr>
        <w:pStyle w:val="Bodytext20"/>
        <w:shd w:val="clear" w:color="auto" w:fill="auto"/>
        <w:spacing w:line="360" w:lineRule="auto"/>
        <w:ind w:firstLine="0"/>
        <w:rPr>
          <w:rStyle w:val="Bodytext22"/>
          <w:rFonts w:ascii="Soho Pro" w:hAnsi="Soho Pro" w:cs="Arial"/>
          <w:sz w:val="20"/>
          <w:szCs w:val="20"/>
        </w:rPr>
      </w:pPr>
    </w:p>
    <w:p w14:paraId="461C7102" w14:textId="77777777" w:rsidR="00561478" w:rsidRPr="0006679D" w:rsidRDefault="00390085" w:rsidP="00E7390D">
      <w:pPr>
        <w:pStyle w:val="Bodytext20"/>
        <w:shd w:val="clear" w:color="auto" w:fill="auto"/>
        <w:spacing w:line="360" w:lineRule="auto"/>
        <w:ind w:firstLine="0"/>
        <w:rPr>
          <w:rStyle w:val="Bodytext22"/>
          <w:rFonts w:ascii="Soho Pro" w:hAnsi="Soho Pro" w:cs="Arial"/>
          <w:b/>
          <w:bCs/>
          <w:color w:val="2F5496"/>
          <w:sz w:val="24"/>
          <w:szCs w:val="24"/>
        </w:rPr>
      </w:pPr>
      <w:r w:rsidRPr="0006679D">
        <w:rPr>
          <w:rStyle w:val="Bodytext22"/>
          <w:rFonts w:ascii="Soho Pro" w:hAnsi="Soho Pro" w:cs="Arial"/>
          <w:b/>
          <w:bCs/>
          <w:color w:val="2F5496"/>
          <w:sz w:val="24"/>
          <w:szCs w:val="24"/>
        </w:rPr>
        <w:t>Cerinţa 6 – Independenţa</w:t>
      </w:r>
    </w:p>
    <w:p w14:paraId="461C7103" w14:textId="77777777" w:rsidR="00D377FE" w:rsidRPr="00A66EEF" w:rsidRDefault="00D377FE" w:rsidP="00E7390D">
      <w:pPr>
        <w:pStyle w:val="Bodytext20"/>
        <w:shd w:val="clear" w:color="auto" w:fill="auto"/>
        <w:spacing w:line="360" w:lineRule="auto"/>
        <w:ind w:firstLine="0"/>
        <w:rPr>
          <w:rFonts w:ascii="Soho Pro" w:hAnsi="Soho Pro" w:cs="Arial"/>
          <w:sz w:val="20"/>
          <w:szCs w:val="20"/>
        </w:rPr>
      </w:pPr>
    </w:p>
    <w:p w14:paraId="461C7104" w14:textId="77777777" w:rsidR="00561478" w:rsidRPr="00A66EEF" w:rsidRDefault="00390085" w:rsidP="00E7390D">
      <w:pPr>
        <w:pStyle w:val="Bodytext20"/>
        <w:shd w:val="clear" w:color="auto" w:fill="auto"/>
        <w:tabs>
          <w:tab w:val="left" w:pos="567"/>
        </w:tabs>
        <w:spacing w:line="360" w:lineRule="auto"/>
        <w:ind w:firstLine="0"/>
        <w:rPr>
          <w:rFonts w:ascii="Soho Pro" w:hAnsi="Soho Pro" w:cs="Arial"/>
          <w:sz w:val="20"/>
          <w:szCs w:val="20"/>
        </w:rPr>
      </w:pPr>
      <w:r w:rsidRPr="0006679D">
        <w:rPr>
          <w:rFonts w:ascii="Soho Pro" w:hAnsi="Soho Pro" w:cs="Arial"/>
          <w:b/>
          <w:bCs/>
          <w:color w:val="2F5496"/>
          <w:sz w:val="20"/>
          <w:szCs w:val="20"/>
        </w:rPr>
        <w:t>1.</w:t>
      </w:r>
      <w:r w:rsidRPr="00A66EEF">
        <w:rPr>
          <w:rFonts w:ascii="Soho Pro" w:hAnsi="Soho Pro" w:cs="Arial"/>
          <w:sz w:val="20"/>
          <w:szCs w:val="20"/>
        </w:rPr>
        <w:tab/>
        <w:t>Licenţiatorul trebuie să stabilească o procedură prin care să se asigure respectarea de către toţi cei implicaţi în sistemul de licenţiere şi procesul de monitorizare a clubului a principiului independenţei, conform articolului 7(7) din RLCSF sau RLCWCL, după caz.</w:t>
      </w:r>
      <w:r w:rsidR="00910EDD" w:rsidRPr="00A66EEF">
        <w:rPr>
          <w:rFonts w:ascii="Soho Pro" w:hAnsi="Soho Pro" w:cs="Arial"/>
          <w:sz w:val="20"/>
          <w:szCs w:val="20"/>
        </w:rPr>
        <w:t xml:space="preserve"> </w:t>
      </w:r>
      <w:r w:rsidRPr="00A66EEF">
        <w:rPr>
          <w:rFonts w:ascii="Soho Pro" w:hAnsi="Soho Pro" w:cs="Arial"/>
          <w:sz w:val="20"/>
          <w:szCs w:val="20"/>
        </w:rPr>
        <w:t>Procedura scrisă:</w:t>
      </w:r>
    </w:p>
    <w:p w14:paraId="461C7106" w14:textId="77777777" w:rsidR="00561478" w:rsidRPr="00A66EEF" w:rsidRDefault="00390085" w:rsidP="00E7390D">
      <w:pPr>
        <w:pStyle w:val="Bodytext20"/>
        <w:numPr>
          <w:ilvl w:val="0"/>
          <w:numId w:val="19"/>
        </w:numPr>
        <w:shd w:val="clear" w:color="auto" w:fill="auto"/>
        <w:tabs>
          <w:tab w:val="left" w:pos="1134"/>
        </w:tabs>
        <w:spacing w:line="360" w:lineRule="auto"/>
        <w:ind w:left="567" w:firstLine="0"/>
        <w:rPr>
          <w:rFonts w:ascii="Soho Pro" w:hAnsi="Soho Pro" w:cs="Arial"/>
          <w:sz w:val="20"/>
          <w:szCs w:val="20"/>
        </w:rPr>
      </w:pPr>
      <w:r w:rsidRPr="00A66EEF">
        <w:rPr>
          <w:rFonts w:ascii="Soho Pro" w:hAnsi="Soho Pro" w:cs="Arial"/>
          <w:sz w:val="20"/>
          <w:szCs w:val="20"/>
        </w:rPr>
        <w:t>va prevedea faptul că toate persoanele implicate în sistemul de licenţiere şi procesul de monitorizare a cluburilor trebuie să îşi declare în scris independenţa în momentul numirii şi la începutul fiecărui sezon de licenţiere;</w:t>
      </w:r>
    </w:p>
    <w:p w14:paraId="461C7108" w14:textId="77777777" w:rsidR="00561478" w:rsidRPr="00A66EEF" w:rsidRDefault="00390085" w:rsidP="00E7390D">
      <w:pPr>
        <w:pStyle w:val="Bodytext20"/>
        <w:numPr>
          <w:ilvl w:val="0"/>
          <w:numId w:val="19"/>
        </w:numPr>
        <w:shd w:val="clear" w:color="auto" w:fill="auto"/>
        <w:tabs>
          <w:tab w:val="left" w:pos="1134"/>
        </w:tabs>
        <w:spacing w:line="360" w:lineRule="auto"/>
        <w:ind w:left="567" w:firstLine="0"/>
        <w:rPr>
          <w:rFonts w:ascii="Soho Pro" w:hAnsi="Soho Pro" w:cs="Arial"/>
          <w:sz w:val="20"/>
          <w:szCs w:val="20"/>
        </w:rPr>
      </w:pPr>
      <w:r w:rsidRPr="00A66EEF">
        <w:rPr>
          <w:rFonts w:ascii="Soho Pro" w:hAnsi="Soho Pro" w:cs="Arial"/>
          <w:sz w:val="20"/>
          <w:szCs w:val="20"/>
        </w:rPr>
        <w:t>va impune ca membrii organismelor decizionale să îşi declare independenţa şi la începutul fiecărei şedinţe;</w:t>
      </w:r>
    </w:p>
    <w:p w14:paraId="461C710A" w14:textId="77777777" w:rsidR="00561478" w:rsidRPr="00A66EEF" w:rsidRDefault="00390085" w:rsidP="00E7390D">
      <w:pPr>
        <w:pStyle w:val="Bodytext20"/>
        <w:numPr>
          <w:ilvl w:val="0"/>
          <w:numId w:val="19"/>
        </w:numPr>
        <w:shd w:val="clear" w:color="auto" w:fill="auto"/>
        <w:tabs>
          <w:tab w:val="left" w:pos="1134"/>
        </w:tabs>
        <w:spacing w:line="360" w:lineRule="auto"/>
        <w:ind w:left="567" w:firstLine="0"/>
        <w:rPr>
          <w:rFonts w:ascii="Soho Pro" w:hAnsi="Soho Pro" w:cs="Arial"/>
          <w:sz w:val="20"/>
          <w:szCs w:val="20"/>
        </w:rPr>
      </w:pPr>
      <w:r w:rsidRPr="00A66EEF">
        <w:rPr>
          <w:rFonts w:ascii="Soho Pro" w:hAnsi="Soho Pro" w:cs="Arial"/>
          <w:sz w:val="20"/>
          <w:szCs w:val="20"/>
        </w:rPr>
        <w:t>va descrie metoda prin care se garantează independenţa;</w:t>
      </w:r>
    </w:p>
    <w:p w14:paraId="461C710C" w14:textId="77777777" w:rsidR="00561478" w:rsidRPr="00A66EEF" w:rsidRDefault="00390085" w:rsidP="00E7390D">
      <w:pPr>
        <w:pStyle w:val="Bodytext20"/>
        <w:numPr>
          <w:ilvl w:val="0"/>
          <w:numId w:val="19"/>
        </w:numPr>
        <w:shd w:val="clear" w:color="auto" w:fill="auto"/>
        <w:tabs>
          <w:tab w:val="left" w:pos="1134"/>
        </w:tabs>
        <w:spacing w:line="360" w:lineRule="auto"/>
        <w:ind w:left="567" w:firstLine="0"/>
        <w:rPr>
          <w:rFonts w:ascii="Soho Pro" w:hAnsi="Soho Pro" w:cs="Arial"/>
          <w:sz w:val="20"/>
          <w:szCs w:val="20"/>
        </w:rPr>
      </w:pPr>
      <w:r w:rsidRPr="00A66EEF">
        <w:rPr>
          <w:rFonts w:ascii="Soho Pro" w:hAnsi="Soho Pro" w:cs="Arial"/>
          <w:sz w:val="20"/>
          <w:szCs w:val="20"/>
        </w:rPr>
        <w:t>va stipula consecinţele existenţei oricărui dubiu în ceea ce priveşte independenţa oricărei persoane implicate în sistemul de licenţiere şi procesul de monitorizare a cluburilor.</w:t>
      </w:r>
    </w:p>
    <w:p w14:paraId="461C710D" w14:textId="77777777" w:rsidR="00873C8C" w:rsidRPr="00A66EEF" w:rsidRDefault="00873C8C" w:rsidP="00E7390D">
      <w:pPr>
        <w:pStyle w:val="Bodytext20"/>
        <w:shd w:val="clear" w:color="auto" w:fill="auto"/>
        <w:tabs>
          <w:tab w:val="left" w:pos="715"/>
        </w:tabs>
        <w:spacing w:line="360" w:lineRule="auto"/>
        <w:ind w:firstLine="0"/>
        <w:rPr>
          <w:rFonts w:ascii="Soho Pro" w:hAnsi="Soho Pro" w:cs="Arial"/>
          <w:sz w:val="20"/>
          <w:szCs w:val="20"/>
        </w:rPr>
      </w:pPr>
    </w:p>
    <w:p w14:paraId="461C710E" w14:textId="77777777" w:rsidR="00561478" w:rsidRPr="00A66EEF" w:rsidRDefault="00390085" w:rsidP="00E7390D">
      <w:pPr>
        <w:pStyle w:val="Bodytext20"/>
        <w:numPr>
          <w:ilvl w:val="0"/>
          <w:numId w:val="20"/>
        </w:numPr>
        <w:shd w:val="clear" w:color="auto" w:fill="auto"/>
        <w:tabs>
          <w:tab w:val="left" w:pos="567"/>
        </w:tabs>
        <w:spacing w:line="360" w:lineRule="auto"/>
        <w:ind w:firstLine="0"/>
        <w:rPr>
          <w:rFonts w:ascii="Soho Pro" w:hAnsi="Soho Pro" w:cs="Arial"/>
          <w:sz w:val="20"/>
          <w:szCs w:val="20"/>
        </w:rPr>
      </w:pPr>
      <w:r w:rsidRPr="00A66EEF">
        <w:rPr>
          <w:rFonts w:ascii="Soho Pro" w:hAnsi="Soho Pro" w:cs="Arial"/>
          <w:sz w:val="20"/>
          <w:szCs w:val="20"/>
        </w:rPr>
        <w:t>În cazul apariţiei oricăror conflicte de interese, membrul în cauză trebuie să îl anunţe pe managerul de licenţiere fără întârziere şi să semneze o declaraţie scrisă în care să precizeze respectivele conflicte de interese.</w:t>
      </w:r>
    </w:p>
    <w:p w14:paraId="461C7110" w14:textId="77777777" w:rsidR="00866417" w:rsidRPr="00A66EEF" w:rsidRDefault="00390085" w:rsidP="00E7390D">
      <w:pPr>
        <w:pStyle w:val="Bodytext20"/>
        <w:numPr>
          <w:ilvl w:val="0"/>
          <w:numId w:val="20"/>
        </w:numPr>
        <w:shd w:val="clear" w:color="auto" w:fill="auto"/>
        <w:tabs>
          <w:tab w:val="left" w:pos="567"/>
        </w:tabs>
        <w:spacing w:line="360" w:lineRule="auto"/>
        <w:ind w:firstLine="0"/>
        <w:rPr>
          <w:rFonts w:ascii="Soho Pro" w:hAnsi="Soho Pro" w:cs="Arial"/>
          <w:sz w:val="20"/>
          <w:szCs w:val="20"/>
        </w:rPr>
      </w:pPr>
      <w:r w:rsidRPr="00A66EEF">
        <w:rPr>
          <w:rFonts w:ascii="Soho Pro" w:hAnsi="Soho Pro" w:cs="Arial"/>
          <w:sz w:val="20"/>
          <w:szCs w:val="20"/>
        </w:rPr>
        <w:t>Toţi cei implicaţi în sistemul de licenţiere şi procesul de monitorizare a cluburilor trebuie să îşi cunoască obligaţia de independenţă şi să se abţină în cazul în care există orice dubiu ori un conflict de interese.</w:t>
      </w:r>
    </w:p>
    <w:p w14:paraId="461C7112" w14:textId="77777777" w:rsidR="00561478" w:rsidRPr="00A66EEF" w:rsidRDefault="00390085" w:rsidP="00E7390D">
      <w:pPr>
        <w:pStyle w:val="Bodytext20"/>
        <w:numPr>
          <w:ilvl w:val="0"/>
          <w:numId w:val="20"/>
        </w:numPr>
        <w:shd w:val="clear" w:color="auto" w:fill="auto"/>
        <w:tabs>
          <w:tab w:val="left" w:pos="567"/>
        </w:tabs>
        <w:spacing w:line="360" w:lineRule="auto"/>
        <w:ind w:firstLine="0"/>
        <w:rPr>
          <w:rFonts w:ascii="Soho Pro" w:hAnsi="Soho Pro" w:cs="Arial"/>
          <w:sz w:val="20"/>
          <w:szCs w:val="20"/>
        </w:rPr>
      </w:pPr>
      <w:r w:rsidRPr="00A66EEF">
        <w:rPr>
          <w:rFonts w:ascii="Soho Pro" w:hAnsi="Soho Pro" w:cs="Arial"/>
          <w:sz w:val="20"/>
          <w:szCs w:val="20"/>
        </w:rPr>
        <w:t>Membrii organismelor decizionale au obligaţia să respecte exclusiv regulile şi regulamentele aplicabile şi să fie independenţi unii faţă de ceilalţi.</w:t>
      </w:r>
    </w:p>
    <w:p w14:paraId="461C7114" w14:textId="77777777" w:rsidR="00561478" w:rsidRPr="00A66EEF" w:rsidRDefault="00390085" w:rsidP="00E7390D">
      <w:pPr>
        <w:pStyle w:val="Bodytext20"/>
        <w:numPr>
          <w:ilvl w:val="0"/>
          <w:numId w:val="20"/>
        </w:numPr>
        <w:shd w:val="clear" w:color="auto" w:fill="auto"/>
        <w:tabs>
          <w:tab w:val="left" w:pos="567"/>
        </w:tabs>
        <w:spacing w:line="360" w:lineRule="auto"/>
        <w:ind w:firstLine="0"/>
        <w:rPr>
          <w:rFonts w:ascii="Soho Pro" w:hAnsi="Soho Pro" w:cs="Arial"/>
          <w:sz w:val="20"/>
          <w:szCs w:val="20"/>
        </w:rPr>
      </w:pPr>
      <w:r w:rsidRPr="00A66EEF">
        <w:rPr>
          <w:rFonts w:ascii="Soho Pro" w:hAnsi="Soho Pro" w:cs="Arial"/>
          <w:sz w:val="20"/>
          <w:szCs w:val="20"/>
        </w:rPr>
        <w:t>Reprezentanţii conducerii superioare şi ai celorlalte organisme ale licenţiatorului trebuie să respecte regulile şi reglementările privind separarea puterilor.</w:t>
      </w:r>
    </w:p>
    <w:p w14:paraId="461C7116" w14:textId="0933C265" w:rsidR="00561478" w:rsidRPr="006C0D3B" w:rsidRDefault="00390085" w:rsidP="00E7390D">
      <w:pPr>
        <w:pStyle w:val="Heading10"/>
        <w:keepNext/>
        <w:keepLines/>
        <w:shd w:val="clear" w:color="auto" w:fill="auto"/>
        <w:spacing w:line="360" w:lineRule="auto"/>
        <w:rPr>
          <w:rFonts w:ascii="Soho Pro" w:hAnsi="Soho Pro" w:cs="Arial"/>
          <w:b/>
          <w:bCs/>
          <w:sz w:val="24"/>
          <w:szCs w:val="24"/>
        </w:rPr>
      </w:pPr>
      <w:bookmarkStart w:id="11" w:name="bookmark11"/>
      <w:r w:rsidRPr="006C0D3B">
        <w:rPr>
          <w:rStyle w:val="Heading11"/>
          <w:rFonts w:ascii="Soho Pro" w:hAnsi="Soho Pro" w:cs="Arial"/>
          <w:b/>
          <w:bCs/>
          <w:sz w:val="24"/>
          <w:szCs w:val="24"/>
        </w:rPr>
        <w:lastRenderedPageBreak/>
        <w:t>Capitolul 3:</w:t>
      </w:r>
      <w:r w:rsidR="006C0D3B">
        <w:rPr>
          <w:rStyle w:val="Heading11"/>
          <w:rFonts w:ascii="Soho Pro" w:hAnsi="Soho Pro" w:cs="Arial"/>
          <w:b/>
          <w:bCs/>
          <w:sz w:val="24"/>
          <w:szCs w:val="24"/>
        </w:rPr>
        <w:t xml:space="preserve"> </w:t>
      </w:r>
      <w:r w:rsidRPr="006C0D3B">
        <w:rPr>
          <w:rStyle w:val="Heading11"/>
          <w:rFonts w:ascii="Soho Pro" w:hAnsi="Soho Pro" w:cs="Arial"/>
          <w:b/>
          <w:bCs/>
          <w:sz w:val="24"/>
          <w:szCs w:val="24"/>
        </w:rPr>
        <w:t>Cadrul de reglementare</w:t>
      </w:r>
      <w:bookmarkEnd w:id="11"/>
    </w:p>
    <w:p w14:paraId="461C7117" w14:textId="77777777" w:rsidR="00246580" w:rsidRPr="00A66EEF" w:rsidRDefault="00246580" w:rsidP="00E7390D">
      <w:pPr>
        <w:pStyle w:val="Bodytext70"/>
        <w:shd w:val="clear" w:color="auto" w:fill="auto"/>
        <w:spacing w:line="360" w:lineRule="auto"/>
        <w:rPr>
          <w:rStyle w:val="Bodytext71"/>
          <w:rFonts w:ascii="Soho Pro" w:hAnsi="Soho Pro" w:cs="Arial"/>
          <w:b/>
          <w:bCs/>
          <w:sz w:val="20"/>
          <w:szCs w:val="20"/>
        </w:rPr>
      </w:pPr>
    </w:p>
    <w:p w14:paraId="461C7118" w14:textId="77777777" w:rsidR="00561478" w:rsidRPr="006C0D3B" w:rsidRDefault="00390085" w:rsidP="00E7390D">
      <w:pPr>
        <w:pStyle w:val="Bodytext70"/>
        <w:shd w:val="clear" w:color="auto" w:fill="auto"/>
        <w:spacing w:line="360" w:lineRule="auto"/>
        <w:rPr>
          <w:rStyle w:val="Bodytext71"/>
          <w:rFonts w:ascii="Soho Pro" w:hAnsi="Soho Pro" w:cs="Arial"/>
          <w:b/>
          <w:bCs/>
          <w:color w:val="2F5496"/>
          <w:sz w:val="24"/>
          <w:szCs w:val="24"/>
        </w:rPr>
      </w:pPr>
      <w:r w:rsidRPr="006C0D3B">
        <w:rPr>
          <w:rStyle w:val="Bodytext71"/>
          <w:rFonts w:ascii="Soho Pro" w:hAnsi="Soho Pro" w:cs="Arial"/>
          <w:b/>
          <w:bCs/>
          <w:color w:val="2F5496"/>
          <w:sz w:val="24"/>
          <w:szCs w:val="24"/>
        </w:rPr>
        <w:t>Cerinţa 7 - Regulamentul naţional de licenţiere a cluburilor</w:t>
      </w:r>
    </w:p>
    <w:p w14:paraId="461C7119" w14:textId="77777777" w:rsidR="00246580" w:rsidRPr="00A66EEF" w:rsidRDefault="00246580" w:rsidP="00E7390D">
      <w:pPr>
        <w:pStyle w:val="Bodytext70"/>
        <w:shd w:val="clear" w:color="auto" w:fill="auto"/>
        <w:spacing w:line="360" w:lineRule="auto"/>
        <w:rPr>
          <w:rFonts w:ascii="Soho Pro" w:hAnsi="Soho Pro" w:cs="Arial"/>
          <w:sz w:val="20"/>
          <w:szCs w:val="20"/>
        </w:rPr>
      </w:pPr>
    </w:p>
    <w:p w14:paraId="461C711A" w14:textId="77777777" w:rsidR="00561478" w:rsidRPr="00A66EEF" w:rsidRDefault="00390085" w:rsidP="00E7390D">
      <w:pPr>
        <w:pStyle w:val="Bodytext20"/>
        <w:numPr>
          <w:ilvl w:val="0"/>
          <w:numId w:val="21"/>
        </w:numPr>
        <w:shd w:val="clear" w:color="auto" w:fill="auto"/>
        <w:tabs>
          <w:tab w:val="left" w:pos="567"/>
        </w:tabs>
        <w:spacing w:line="360" w:lineRule="auto"/>
        <w:ind w:firstLine="0"/>
        <w:rPr>
          <w:rFonts w:ascii="Soho Pro" w:hAnsi="Soho Pro" w:cs="Arial"/>
          <w:sz w:val="20"/>
          <w:szCs w:val="20"/>
        </w:rPr>
      </w:pPr>
      <w:r w:rsidRPr="00A66EEF">
        <w:rPr>
          <w:rFonts w:ascii="Soho Pro" w:hAnsi="Soho Pro" w:cs="Arial"/>
          <w:sz w:val="20"/>
          <w:szCs w:val="20"/>
        </w:rPr>
        <w:t>Licenţiatorul trebuie să stabilească regulamentul naţional de licenţiere a cluburilor pentru participarea la competiţiile de club UEFA, care trebuie să fie aprobat de organismul său competent şi:</w:t>
      </w:r>
    </w:p>
    <w:p w14:paraId="461C711C" w14:textId="77777777" w:rsidR="00561478" w:rsidRPr="00A66EEF" w:rsidRDefault="00390085" w:rsidP="00E7390D">
      <w:pPr>
        <w:pStyle w:val="Bodytext20"/>
        <w:numPr>
          <w:ilvl w:val="0"/>
          <w:numId w:val="22"/>
        </w:numPr>
        <w:shd w:val="clear" w:color="auto" w:fill="auto"/>
        <w:tabs>
          <w:tab w:val="left" w:pos="1134"/>
        </w:tabs>
        <w:spacing w:line="360" w:lineRule="auto"/>
        <w:ind w:left="567" w:firstLine="0"/>
        <w:rPr>
          <w:rFonts w:ascii="Soho Pro" w:hAnsi="Soho Pro" w:cs="Arial"/>
          <w:sz w:val="20"/>
          <w:szCs w:val="20"/>
        </w:rPr>
      </w:pPr>
      <w:r w:rsidRPr="00A66EEF">
        <w:rPr>
          <w:rFonts w:ascii="Soho Pro" w:hAnsi="Soho Pro" w:cs="Arial"/>
          <w:sz w:val="20"/>
          <w:szCs w:val="20"/>
        </w:rPr>
        <w:t>să cuprindă toate cerinţele aplicabile, conform prevederilor articolului 5(3) din RLCSF sau RLCWCL, după caz;</w:t>
      </w:r>
    </w:p>
    <w:p w14:paraId="461C711E" w14:textId="77777777" w:rsidR="00561478" w:rsidRPr="00A66EEF" w:rsidRDefault="00390085" w:rsidP="00E7390D">
      <w:pPr>
        <w:pStyle w:val="Bodytext20"/>
        <w:numPr>
          <w:ilvl w:val="0"/>
          <w:numId w:val="22"/>
        </w:numPr>
        <w:shd w:val="clear" w:color="auto" w:fill="auto"/>
        <w:tabs>
          <w:tab w:val="left" w:pos="1134"/>
        </w:tabs>
        <w:spacing w:line="360" w:lineRule="auto"/>
        <w:ind w:left="567" w:firstLine="0"/>
        <w:rPr>
          <w:rFonts w:ascii="Soho Pro" w:hAnsi="Soho Pro" w:cs="Arial"/>
          <w:sz w:val="20"/>
          <w:szCs w:val="20"/>
        </w:rPr>
      </w:pPr>
      <w:r w:rsidRPr="00A66EEF">
        <w:rPr>
          <w:rFonts w:ascii="Soho Pro" w:hAnsi="Soho Pro" w:cs="Arial"/>
          <w:sz w:val="20"/>
          <w:szCs w:val="20"/>
        </w:rPr>
        <w:t>să fie conform cu legislaţia naţională;</w:t>
      </w:r>
    </w:p>
    <w:p w14:paraId="461C7120" w14:textId="77777777" w:rsidR="00561478" w:rsidRPr="00A66EEF" w:rsidRDefault="00390085" w:rsidP="00E7390D">
      <w:pPr>
        <w:pStyle w:val="Bodytext20"/>
        <w:numPr>
          <w:ilvl w:val="0"/>
          <w:numId w:val="22"/>
        </w:numPr>
        <w:shd w:val="clear" w:color="auto" w:fill="auto"/>
        <w:tabs>
          <w:tab w:val="left" w:pos="1134"/>
        </w:tabs>
        <w:spacing w:line="360" w:lineRule="auto"/>
        <w:ind w:left="567" w:firstLine="0"/>
        <w:rPr>
          <w:rFonts w:ascii="Soho Pro" w:hAnsi="Soho Pro" w:cs="Arial"/>
          <w:sz w:val="20"/>
          <w:szCs w:val="20"/>
        </w:rPr>
      </w:pPr>
      <w:r w:rsidRPr="00A66EEF">
        <w:rPr>
          <w:rFonts w:ascii="Soho Pro" w:hAnsi="Soho Pro" w:cs="Arial"/>
          <w:sz w:val="20"/>
          <w:szCs w:val="20"/>
        </w:rPr>
        <w:t>să fie conform cu statutul licenţiatorului;</w:t>
      </w:r>
    </w:p>
    <w:p w14:paraId="461C7122" w14:textId="77777777" w:rsidR="00561478" w:rsidRPr="00A66EEF" w:rsidRDefault="00390085" w:rsidP="00E7390D">
      <w:pPr>
        <w:pStyle w:val="Bodytext20"/>
        <w:numPr>
          <w:ilvl w:val="0"/>
          <w:numId w:val="22"/>
        </w:numPr>
        <w:shd w:val="clear" w:color="auto" w:fill="auto"/>
        <w:tabs>
          <w:tab w:val="left" w:pos="1134"/>
        </w:tabs>
        <w:spacing w:line="360" w:lineRule="auto"/>
        <w:ind w:left="567" w:firstLine="0"/>
        <w:rPr>
          <w:rFonts w:ascii="Soho Pro" w:hAnsi="Soho Pro" w:cs="Arial"/>
          <w:sz w:val="20"/>
          <w:szCs w:val="20"/>
        </w:rPr>
      </w:pPr>
      <w:r w:rsidRPr="00A66EEF">
        <w:rPr>
          <w:rFonts w:ascii="Soho Pro" w:hAnsi="Soho Pro" w:cs="Arial"/>
          <w:sz w:val="20"/>
          <w:szCs w:val="20"/>
        </w:rPr>
        <w:t>să le fie comunicat în scris solicitanţilor de licenţă înainte de începerea derulării procesului de bază de licenţiere;</w:t>
      </w:r>
    </w:p>
    <w:p w14:paraId="461C7124" w14:textId="77777777" w:rsidR="00561478" w:rsidRPr="00A66EEF" w:rsidRDefault="00390085" w:rsidP="00E7390D">
      <w:pPr>
        <w:pStyle w:val="Bodytext20"/>
        <w:numPr>
          <w:ilvl w:val="0"/>
          <w:numId w:val="22"/>
        </w:numPr>
        <w:shd w:val="clear" w:color="auto" w:fill="auto"/>
        <w:tabs>
          <w:tab w:val="left" w:pos="1134"/>
        </w:tabs>
        <w:spacing w:line="360" w:lineRule="auto"/>
        <w:ind w:left="567" w:firstLine="0"/>
        <w:rPr>
          <w:rFonts w:ascii="Soho Pro" w:hAnsi="Soho Pro" w:cs="Arial"/>
          <w:sz w:val="20"/>
          <w:szCs w:val="20"/>
        </w:rPr>
      </w:pPr>
      <w:r w:rsidRPr="00A66EEF">
        <w:rPr>
          <w:rFonts w:ascii="Soho Pro" w:hAnsi="Soho Pro" w:cs="Arial"/>
          <w:sz w:val="20"/>
          <w:szCs w:val="20"/>
        </w:rPr>
        <w:t>să fie înaintat spre analiză administraţiei UEFA, conform procedurii prevăzute de Anexa C la RLCSF sau RLCWCL, după caz;</w:t>
      </w:r>
    </w:p>
    <w:p w14:paraId="461C7126" w14:textId="77777777" w:rsidR="00561478" w:rsidRPr="00A66EEF" w:rsidRDefault="00390085" w:rsidP="00E7390D">
      <w:pPr>
        <w:pStyle w:val="Bodytext20"/>
        <w:numPr>
          <w:ilvl w:val="0"/>
          <w:numId w:val="22"/>
        </w:numPr>
        <w:shd w:val="clear" w:color="auto" w:fill="auto"/>
        <w:tabs>
          <w:tab w:val="left" w:pos="1134"/>
        </w:tabs>
        <w:spacing w:line="360" w:lineRule="auto"/>
        <w:ind w:left="567" w:firstLine="0"/>
        <w:rPr>
          <w:rFonts w:ascii="Soho Pro" w:hAnsi="Soho Pro" w:cs="Arial"/>
          <w:sz w:val="20"/>
          <w:szCs w:val="20"/>
        </w:rPr>
      </w:pPr>
      <w:r w:rsidRPr="00A66EEF">
        <w:rPr>
          <w:rFonts w:ascii="Soho Pro" w:hAnsi="Soho Pro" w:cs="Arial"/>
          <w:sz w:val="20"/>
          <w:szCs w:val="20"/>
        </w:rPr>
        <w:t>să fie încărcat pe pagina oficială de Internet a licenţiatorului înainte de începerea derulării procesului de bază de licenţiere.</w:t>
      </w:r>
    </w:p>
    <w:p w14:paraId="461C7127" w14:textId="77777777" w:rsidR="00866417" w:rsidRPr="00A66EEF" w:rsidRDefault="00866417" w:rsidP="00E7390D">
      <w:pPr>
        <w:pStyle w:val="Bodytext20"/>
        <w:shd w:val="clear" w:color="auto" w:fill="auto"/>
        <w:tabs>
          <w:tab w:val="left" w:pos="1134"/>
        </w:tabs>
        <w:spacing w:line="360" w:lineRule="auto"/>
        <w:ind w:firstLine="0"/>
        <w:rPr>
          <w:rFonts w:ascii="Soho Pro" w:hAnsi="Soho Pro" w:cs="Arial"/>
          <w:sz w:val="20"/>
          <w:szCs w:val="20"/>
        </w:rPr>
      </w:pPr>
    </w:p>
    <w:p w14:paraId="461C7128" w14:textId="77777777" w:rsidR="00561478" w:rsidRPr="00A66EEF" w:rsidRDefault="00390085" w:rsidP="00E7390D">
      <w:pPr>
        <w:pStyle w:val="Bodytext20"/>
        <w:numPr>
          <w:ilvl w:val="0"/>
          <w:numId w:val="21"/>
        </w:numPr>
        <w:shd w:val="clear" w:color="auto" w:fill="auto"/>
        <w:tabs>
          <w:tab w:val="left" w:pos="567"/>
        </w:tabs>
        <w:spacing w:line="360" w:lineRule="auto"/>
        <w:ind w:firstLine="0"/>
        <w:rPr>
          <w:rFonts w:ascii="Soho Pro" w:hAnsi="Soho Pro" w:cs="Arial"/>
          <w:sz w:val="20"/>
          <w:szCs w:val="20"/>
        </w:rPr>
      </w:pPr>
      <w:r w:rsidRPr="00A66EEF">
        <w:rPr>
          <w:rFonts w:ascii="Soho Pro" w:hAnsi="Soho Pro" w:cs="Arial"/>
          <w:sz w:val="20"/>
          <w:szCs w:val="20"/>
        </w:rPr>
        <w:t>Licenţiatorul trebuie să informeze în scris administraţia UEFA, până la termenul limită comunicat de aceasta, dacă au intervenit modificări ale setului de regulamente naţionale de licenţiere a cluburilor transmis anterior.</w:t>
      </w:r>
      <w:r w:rsidR="00910EDD" w:rsidRPr="00A66EEF">
        <w:rPr>
          <w:rFonts w:ascii="Soho Pro" w:hAnsi="Soho Pro" w:cs="Arial"/>
          <w:sz w:val="20"/>
          <w:szCs w:val="20"/>
        </w:rPr>
        <w:t xml:space="preserve"> </w:t>
      </w:r>
      <w:r w:rsidRPr="00A66EEF">
        <w:rPr>
          <w:rFonts w:ascii="Soho Pro" w:hAnsi="Soho Pro" w:cs="Arial"/>
          <w:sz w:val="20"/>
          <w:szCs w:val="20"/>
        </w:rPr>
        <w:t>Dacă a fost aprobată o versiune nouă de către organismul competent al licenţiatorului, aceasta va fi transmisă spre analiză administraţiei UEFA până la termenul limită respectiv.</w:t>
      </w:r>
    </w:p>
    <w:p w14:paraId="461C7129" w14:textId="77777777" w:rsidR="00866417" w:rsidRPr="00A66EEF" w:rsidRDefault="00866417" w:rsidP="00E7390D">
      <w:pPr>
        <w:pStyle w:val="Bodytext20"/>
        <w:shd w:val="clear" w:color="auto" w:fill="auto"/>
        <w:tabs>
          <w:tab w:val="left" w:pos="567"/>
        </w:tabs>
        <w:spacing w:line="360" w:lineRule="auto"/>
        <w:ind w:firstLine="0"/>
        <w:rPr>
          <w:rFonts w:ascii="Soho Pro" w:hAnsi="Soho Pro" w:cs="Arial"/>
          <w:sz w:val="20"/>
          <w:szCs w:val="20"/>
        </w:rPr>
      </w:pPr>
    </w:p>
    <w:p w14:paraId="461C712A" w14:textId="77777777" w:rsidR="00561478" w:rsidRPr="00774B3C" w:rsidRDefault="00390085" w:rsidP="00E7390D">
      <w:pPr>
        <w:pStyle w:val="Bodytext70"/>
        <w:shd w:val="clear" w:color="auto" w:fill="auto"/>
        <w:spacing w:line="360" w:lineRule="auto"/>
        <w:rPr>
          <w:rStyle w:val="Bodytext71"/>
          <w:rFonts w:ascii="Soho Pro" w:hAnsi="Soho Pro" w:cs="Arial"/>
          <w:b/>
          <w:bCs/>
          <w:color w:val="2F5496"/>
          <w:sz w:val="24"/>
          <w:szCs w:val="24"/>
        </w:rPr>
      </w:pPr>
      <w:r w:rsidRPr="00774B3C">
        <w:rPr>
          <w:rStyle w:val="Bodytext71"/>
          <w:rFonts w:ascii="Soho Pro" w:hAnsi="Soho Pro" w:cs="Arial"/>
          <w:b/>
          <w:bCs/>
          <w:color w:val="2F5496"/>
          <w:sz w:val="24"/>
          <w:szCs w:val="24"/>
        </w:rPr>
        <w:t>Cerinţa 8 - Politica privind licenţierea şi monitorizarea cluburilor</w:t>
      </w:r>
    </w:p>
    <w:p w14:paraId="461C712B" w14:textId="77777777" w:rsidR="00866417" w:rsidRPr="00A66EEF" w:rsidRDefault="00866417" w:rsidP="00E7390D">
      <w:pPr>
        <w:pStyle w:val="Bodytext70"/>
        <w:shd w:val="clear" w:color="auto" w:fill="auto"/>
        <w:spacing w:line="360" w:lineRule="auto"/>
        <w:rPr>
          <w:rFonts w:ascii="Soho Pro" w:hAnsi="Soho Pro" w:cs="Arial"/>
          <w:sz w:val="20"/>
          <w:szCs w:val="20"/>
        </w:rPr>
      </w:pPr>
    </w:p>
    <w:p w14:paraId="461C712C" w14:textId="77777777" w:rsidR="00561478" w:rsidRPr="00A66EEF" w:rsidRDefault="00390085" w:rsidP="00E7390D">
      <w:pPr>
        <w:pStyle w:val="Bodytext20"/>
        <w:numPr>
          <w:ilvl w:val="0"/>
          <w:numId w:val="23"/>
        </w:numPr>
        <w:shd w:val="clear" w:color="auto" w:fill="auto"/>
        <w:tabs>
          <w:tab w:val="left" w:pos="567"/>
        </w:tabs>
        <w:spacing w:line="360" w:lineRule="auto"/>
        <w:ind w:firstLine="0"/>
        <w:rPr>
          <w:rFonts w:ascii="Soho Pro" w:hAnsi="Soho Pro" w:cs="Arial"/>
          <w:sz w:val="20"/>
          <w:szCs w:val="20"/>
        </w:rPr>
      </w:pPr>
      <w:r w:rsidRPr="00A66EEF">
        <w:rPr>
          <w:rFonts w:ascii="Soho Pro" w:hAnsi="Soho Pro" w:cs="Arial"/>
          <w:sz w:val="20"/>
          <w:szCs w:val="20"/>
        </w:rPr>
        <w:t>Licenţiatorul trebuie să elaboreze în scris o politică de gestionare a sistemului de licenţiere şi procesului de monitorizare a cluburilor, care trebuie să fie aprobată de conducerea superioară a licenţiatorului şi să includă cel puţin următoarele elemente:</w:t>
      </w:r>
    </w:p>
    <w:p w14:paraId="461C712E" w14:textId="77777777" w:rsidR="00561478" w:rsidRPr="00A66EEF" w:rsidRDefault="00390085" w:rsidP="00E7390D">
      <w:pPr>
        <w:pStyle w:val="Bodytext20"/>
        <w:numPr>
          <w:ilvl w:val="0"/>
          <w:numId w:val="24"/>
        </w:numPr>
        <w:shd w:val="clear" w:color="auto" w:fill="auto"/>
        <w:tabs>
          <w:tab w:val="left" w:pos="1134"/>
        </w:tabs>
        <w:spacing w:line="360" w:lineRule="auto"/>
        <w:ind w:left="567" w:firstLine="0"/>
        <w:rPr>
          <w:rFonts w:ascii="Soho Pro" w:hAnsi="Soho Pro" w:cs="Arial"/>
          <w:sz w:val="20"/>
          <w:szCs w:val="20"/>
        </w:rPr>
      </w:pPr>
      <w:r w:rsidRPr="00A66EEF">
        <w:rPr>
          <w:rFonts w:ascii="Soho Pro" w:hAnsi="Soho Pro" w:cs="Arial"/>
          <w:sz w:val="20"/>
          <w:szCs w:val="20"/>
        </w:rPr>
        <w:t>Obiectivele sistemului de licenţiere şi procesului de monitorizare a cluburilor</w:t>
      </w:r>
    </w:p>
    <w:p w14:paraId="461C7130" w14:textId="77777777" w:rsidR="00561478" w:rsidRPr="00A66EEF" w:rsidRDefault="00390085" w:rsidP="00E7390D">
      <w:pPr>
        <w:pStyle w:val="Bodytext20"/>
        <w:numPr>
          <w:ilvl w:val="0"/>
          <w:numId w:val="24"/>
        </w:numPr>
        <w:shd w:val="clear" w:color="auto" w:fill="auto"/>
        <w:tabs>
          <w:tab w:val="left" w:pos="1134"/>
        </w:tabs>
        <w:spacing w:line="360" w:lineRule="auto"/>
        <w:ind w:left="567" w:firstLine="0"/>
        <w:rPr>
          <w:rFonts w:ascii="Soho Pro" w:hAnsi="Soho Pro" w:cs="Arial"/>
          <w:sz w:val="20"/>
          <w:szCs w:val="20"/>
        </w:rPr>
      </w:pPr>
      <w:r w:rsidRPr="00A66EEF">
        <w:rPr>
          <w:rFonts w:ascii="Soho Pro" w:hAnsi="Soho Pro" w:cs="Arial"/>
          <w:sz w:val="20"/>
          <w:szCs w:val="20"/>
        </w:rPr>
        <w:t>Angajamentul de a creşte eficacitatea  sistemului de licenţiere şi a procesului de monitorizare a cluburilor</w:t>
      </w:r>
    </w:p>
    <w:p w14:paraId="461C7132" w14:textId="77777777" w:rsidR="00561478" w:rsidRPr="00A66EEF" w:rsidRDefault="00390085" w:rsidP="00E7390D">
      <w:pPr>
        <w:pStyle w:val="Bodytext20"/>
        <w:numPr>
          <w:ilvl w:val="0"/>
          <w:numId w:val="24"/>
        </w:numPr>
        <w:shd w:val="clear" w:color="auto" w:fill="auto"/>
        <w:tabs>
          <w:tab w:val="left" w:pos="1134"/>
        </w:tabs>
        <w:spacing w:line="360" w:lineRule="auto"/>
        <w:ind w:left="567" w:firstLine="0"/>
        <w:rPr>
          <w:rFonts w:ascii="Soho Pro" w:hAnsi="Soho Pro" w:cs="Arial"/>
          <w:sz w:val="20"/>
          <w:szCs w:val="20"/>
        </w:rPr>
      </w:pPr>
      <w:r w:rsidRPr="00A66EEF">
        <w:rPr>
          <w:rFonts w:ascii="Soho Pro" w:hAnsi="Soho Pro" w:cs="Arial"/>
          <w:sz w:val="20"/>
          <w:szCs w:val="20"/>
        </w:rPr>
        <w:t>Angajamentul de a susţine solicitanţii de licenţă şi cluburile licenţiate în cadrul proceselor de licenţiere şi monitorizare a cluburilor</w:t>
      </w:r>
    </w:p>
    <w:p w14:paraId="461C7134" w14:textId="77777777" w:rsidR="00561478" w:rsidRPr="00A66EEF" w:rsidRDefault="00390085" w:rsidP="00E7390D">
      <w:pPr>
        <w:pStyle w:val="Bodytext20"/>
        <w:numPr>
          <w:ilvl w:val="0"/>
          <w:numId w:val="24"/>
        </w:numPr>
        <w:shd w:val="clear" w:color="auto" w:fill="auto"/>
        <w:tabs>
          <w:tab w:val="left" w:pos="1134"/>
        </w:tabs>
        <w:spacing w:line="360" w:lineRule="auto"/>
        <w:ind w:left="567" w:firstLine="0"/>
        <w:rPr>
          <w:rFonts w:ascii="Soho Pro" w:hAnsi="Soho Pro" w:cs="Arial"/>
          <w:sz w:val="20"/>
          <w:szCs w:val="20"/>
        </w:rPr>
      </w:pPr>
      <w:r w:rsidRPr="00A66EEF">
        <w:rPr>
          <w:rFonts w:ascii="Soho Pro" w:hAnsi="Soho Pro" w:cs="Arial"/>
          <w:sz w:val="20"/>
          <w:szCs w:val="20"/>
        </w:rPr>
        <w:t>Angajamentul de a informa la timp toţi factorii implicaţi cu privire la diversele reguli şi regulamente</w:t>
      </w:r>
    </w:p>
    <w:p w14:paraId="461C7136" w14:textId="77777777" w:rsidR="00561478" w:rsidRPr="00A66EEF" w:rsidRDefault="00390085" w:rsidP="00E7390D">
      <w:pPr>
        <w:pStyle w:val="Bodytext20"/>
        <w:numPr>
          <w:ilvl w:val="0"/>
          <w:numId w:val="23"/>
        </w:numPr>
        <w:shd w:val="clear" w:color="auto" w:fill="auto"/>
        <w:tabs>
          <w:tab w:val="left" w:pos="567"/>
        </w:tabs>
        <w:spacing w:line="360" w:lineRule="auto"/>
        <w:ind w:firstLine="0"/>
        <w:rPr>
          <w:rFonts w:ascii="Soho Pro" w:hAnsi="Soho Pro" w:cs="Arial"/>
          <w:sz w:val="20"/>
          <w:szCs w:val="20"/>
        </w:rPr>
      </w:pPr>
      <w:r w:rsidRPr="00A66EEF">
        <w:rPr>
          <w:rFonts w:ascii="Soho Pro" w:hAnsi="Soho Pro" w:cs="Arial"/>
          <w:sz w:val="20"/>
          <w:szCs w:val="20"/>
        </w:rPr>
        <w:t>Politica va fi analizată anual şi va fi actualizată, dacă este cazul, după care, le va fi transmisă tuturor celor implicaţi în sistemul de licenţiere şi procesul de monitorizare a cluburilor, inclusiv tuturor solicitanţilor de licenţă/cluburilor licenţiate.</w:t>
      </w:r>
    </w:p>
    <w:p w14:paraId="461C7137" w14:textId="77777777" w:rsidR="00866417" w:rsidRPr="00A66EEF" w:rsidRDefault="00866417" w:rsidP="00E7390D">
      <w:pPr>
        <w:pStyle w:val="Bodytext20"/>
        <w:shd w:val="clear" w:color="auto" w:fill="auto"/>
        <w:tabs>
          <w:tab w:val="left" w:pos="363"/>
        </w:tabs>
        <w:spacing w:line="360" w:lineRule="auto"/>
        <w:ind w:firstLine="0"/>
        <w:rPr>
          <w:rFonts w:ascii="Soho Pro" w:hAnsi="Soho Pro" w:cs="Arial"/>
          <w:sz w:val="20"/>
          <w:szCs w:val="20"/>
        </w:rPr>
      </w:pPr>
    </w:p>
    <w:p w14:paraId="461C7138" w14:textId="04E3F451" w:rsidR="00561478" w:rsidRPr="00774B3C" w:rsidRDefault="00390085" w:rsidP="00E7390D">
      <w:pPr>
        <w:pStyle w:val="Heading10"/>
        <w:keepNext/>
        <w:keepLines/>
        <w:shd w:val="clear" w:color="auto" w:fill="auto"/>
        <w:spacing w:line="360" w:lineRule="auto"/>
        <w:rPr>
          <w:rFonts w:ascii="Soho Pro" w:hAnsi="Soho Pro" w:cs="Arial"/>
          <w:b/>
          <w:bCs/>
          <w:sz w:val="24"/>
          <w:szCs w:val="24"/>
        </w:rPr>
      </w:pPr>
      <w:bookmarkStart w:id="12" w:name="bookmark12"/>
      <w:r w:rsidRPr="00774B3C">
        <w:rPr>
          <w:rStyle w:val="Heading11"/>
          <w:rFonts w:ascii="Soho Pro" w:hAnsi="Soho Pro" w:cs="Arial"/>
          <w:b/>
          <w:bCs/>
          <w:sz w:val="24"/>
          <w:szCs w:val="24"/>
        </w:rPr>
        <w:lastRenderedPageBreak/>
        <w:t>Capitolul 4:</w:t>
      </w:r>
      <w:r w:rsidR="00774B3C">
        <w:rPr>
          <w:rStyle w:val="Heading11"/>
          <w:rFonts w:ascii="Soho Pro" w:hAnsi="Soho Pro" w:cs="Arial"/>
          <w:b/>
          <w:bCs/>
          <w:sz w:val="24"/>
          <w:szCs w:val="24"/>
        </w:rPr>
        <w:t xml:space="preserve"> </w:t>
      </w:r>
      <w:r w:rsidRPr="00774B3C">
        <w:rPr>
          <w:rStyle w:val="Heading11"/>
          <w:rFonts w:ascii="Soho Pro" w:hAnsi="Soho Pro" w:cs="Arial"/>
          <w:b/>
          <w:bCs/>
          <w:sz w:val="24"/>
          <w:szCs w:val="24"/>
        </w:rPr>
        <w:t>Procesele de licenţiere şi monitorizare a cluburilor</w:t>
      </w:r>
      <w:bookmarkEnd w:id="12"/>
    </w:p>
    <w:p w14:paraId="461C7139" w14:textId="77777777" w:rsidR="00866417" w:rsidRPr="00A66EEF" w:rsidRDefault="00866417" w:rsidP="00E7390D">
      <w:pPr>
        <w:pStyle w:val="Bodytext70"/>
        <w:shd w:val="clear" w:color="auto" w:fill="auto"/>
        <w:spacing w:line="360" w:lineRule="auto"/>
        <w:rPr>
          <w:rStyle w:val="Bodytext71"/>
          <w:rFonts w:ascii="Soho Pro" w:hAnsi="Soho Pro" w:cs="Arial"/>
          <w:b/>
          <w:bCs/>
          <w:sz w:val="20"/>
          <w:szCs w:val="20"/>
        </w:rPr>
      </w:pPr>
    </w:p>
    <w:p w14:paraId="461C713A" w14:textId="77777777" w:rsidR="00561478" w:rsidRPr="00774B3C" w:rsidRDefault="00390085" w:rsidP="00E7390D">
      <w:pPr>
        <w:pStyle w:val="Bodytext70"/>
        <w:shd w:val="clear" w:color="auto" w:fill="auto"/>
        <w:spacing w:line="360" w:lineRule="auto"/>
        <w:rPr>
          <w:rStyle w:val="Bodytext71"/>
          <w:rFonts w:ascii="Soho Pro" w:hAnsi="Soho Pro" w:cs="Arial"/>
          <w:b/>
          <w:bCs/>
          <w:color w:val="2F5496"/>
          <w:sz w:val="24"/>
          <w:szCs w:val="24"/>
        </w:rPr>
      </w:pPr>
      <w:r w:rsidRPr="00774B3C">
        <w:rPr>
          <w:rStyle w:val="Bodytext71"/>
          <w:rFonts w:ascii="Soho Pro" w:hAnsi="Soho Pro" w:cs="Arial"/>
          <w:b/>
          <w:bCs/>
          <w:color w:val="2F5496"/>
          <w:sz w:val="24"/>
          <w:szCs w:val="24"/>
        </w:rPr>
        <w:t>Cerinţa 9 - Procesul de bază de licenţiere a cluburilor</w:t>
      </w:r>
    </w:p>
    <w:p w14:paraId="461C713B" w14:textId="77777777" w:rsidR="00866417" w:rsidRPr="00A66EEF" w:rsidRDefault="00866417" w:rsidP="00E7390D">
      <w:pPr>
        <w:pStyle w:val="Bodytext70"/>
        <w:shd w:val="clear" w:color="auto" w:fill="auto"/>
        <w:spacing w:line="360" w:lineRule="auto"/>
        <w:rPr>
          <w:rFonts w:ascii="Soho Pro" w:hAnsi="Soho Pro" w:cs="Arial"/>
          <w:sz w:val="20"/>
          <w:szCs w:val="20"/>
        </w:rPr>
      </w:pPr>
    </w:p>
    <w:p w14:paraId="461C713C" w14:textId="77777777" w:rsidR="00561478" w:rsidRPr="00A66EEF" w:rsidRDefault="00390085" w:rsidP="00E7390D">
      <w:pPr>
        <w:pStyle w:val="Bodytext20"/>
        <w:numPr>
          <w:ilvl w:val="0"/>
          <w:numId w:val="25"/>
        </w:numPr>
        <w:shd w:val="clear" w:color="auto" w:fill="auto"/>
        <w:tabs>
          <w:tab w:val="left" w:pos="567"/>
        </w:tabs>
        <w:spacing w:line="360" w:lineRule="auto"/>
        <w:ind w:firstLine="0"/>
        <w:rPr>
          <w:rFonts w:ascii="Soho Pro" w:hAnsi="Soho Pro" w:cs="Arial"/>
          <w:sz w:val="20"/>
          <w:szCs w:val="20"/>
        </w:rPr>
      </w:pPr>
      <w:r w:rsidRPr="00A66EEF">
        <w:rPr>
          <w:rFonts w:ascii="Soho Pro" w:hAnsi="Soho Pro" w:cs="Arial"/>
          <w:sz w:val="20"/>
          <w:szCs w:val="20"/>
        </w:rPr>
        <w:t>Licenţiatorul trebuie să definească un proces de bază de licenţiere a cluburilor pentru evaluarea documentaţiei de licenţiere a cluburilor şi gestionarea procesului de luare a deciziilor.</w:t>
      </w:r>
    </w:p>
    <w:p w14:paraId="461C713E" w14:textId="77777777" w:rsidR="00561478" w:rsidRPr="00A66EEF" w:rsidRDefault="00390085" w:rsidP="00E7390D">
      <w:pPr>
        <w:pStyle w:val="Bodytext20"/>
        <w:numPr>
          <w:ilvl w:val="0"/>
          <w:numId w:val="25"/>
        </w:numPr>
        <w:shd w:val="clear" w:color="auto" w:fill="auto"/>
        <w:tabs>
          <w:tab w:val="left" w:pos="567"/>
        </w:tabs>
        <w:spacing w:line="360" w:lineRule="auto"/>
        <w:ind w:firstLine="0"/>
        <w:rPr>
          <w:rFonts w:ascii="Soho Pro" w:hAnsi="Soho Pro" w:cs="Arial"/>
          <w:sz w:val="20"/>
          <w:szCs w:val="20"/>
        </w:rPr>
      </w:pPr>
      <w:r w:rsidRPr="00A66EEF">
        <w:rPr>
          <w:rFonts w:ascii="Soho Pro" w:hAnsi="Soho Pro" w:cs="Arial"/>
          <w:sz w:val="20"/>
          <w:szCs w:val="20"/>
        </w:rPr>
        <w:t>Procesul de bază trebuie definit în cadrul regulamentului naţional de licenţiere a cluburilor şi consemnat ca procedură separată, în conformitate cu prevederile articolului 10 din RLCSF sau RLCWCL, după caz.</w:t>
      </w:r>
    </w:p>
    <w:p w14:paraId="461C7140" w14:textId="77777777" w:rsidR="00561478" w:rsidRPr="00A66EEF" w:rsidRDefault="00390085" w:rsidP="00E7390D">
      <w:pPr>
        <w:pStyle w:val="Bodytext20"/>
        <w:numPr>
          <w:ilvl w:val="0"/>
          <w:numId w:val="25"/>
        </w:numPr>
        <w:shd w:val="clear" w:color="auto" w:fill="auto"/>
        <w:tabs>
          <w:tab w:val="left" w:pos="567"/>
        </w:tabs>
        <w:spacing w:line="360" w:lineRule="auto"/>
        <w:ind w:firstLine="0"/>
        <w:rPr>
          <w:rFonts w:ascii="Soho Pro" w:hAnsi="Soho Pro" w:cs="Arial"/>
          <w:sz w:val="20"/>
          <w:szCs w:val="20"/>
        </w:rPr>
      </w:pPr>
      <w:r w:rsidRPr="00A66EEF">
        <w:rPr>
          <w:rFonts w:ascii="Soho Pro" w:hAnsi="Soho Pro" w:cs="Arial"/>
          <w:sz w:val="20"/>
          <w:szCs w:val="20"/>
        </w:rPr>
        <w:t>Procesul de bază trebuie să includă cel puţin următoarele etape cheie:</w:t>
      </w:r>
    </w:p>
    <w:p w14:paraId="461C7142" w14:textId="77777777" w:rsidR="00561478" w:rsidRPr="00A66EEF" w:rsidRDefault="00390085" w:rsidP="00E7390D">
      <w:pPr>
        <w:pStyle w:val="Bodytext20"/>
        <w:numPr>
          <w:ilvl w:val="0"/>
          <w:numId w:val="26"/>
        </w:numPr>
        <w:shd w:val="clear" w:color="auto" w:fill="auto"/>
        <w:tabs>
          <w:tab w:val="left" w:pos="1134"/>
        </w:tabs>
        <w:spacing w:line="360" w:lineRule="auto"/>
        <w:ind w:left="567" w:firstLine="0"/>
        <w:rPr>
          <w:rFonts w:ascii="Soho Pro" w:hAnsi="Soho Pro" w:cs="Arial"/>
          <w:sz w:val="20"/>
          <w:szCs w:val="20"/>
        </w:rPr>
      </w:pPr>
      <w:r w:rsidRPr="00A66EEF">
        <w:rPr>
          <w:rFonts w:ascii="Soho Pro" w:hAnsi="Soho Pro" w:cs="Arial"/>
          <w:sz w:val="20"/>
          <w:szCs w:val="20"/>
        </w:rPr>
        <w:t>Comunicarea calendarului procesului de bază de licenţiere a cluburilor</w:t>
      </w:r>
    </w:p>
    <w:p w14:paraId="461C7144" w14:textId="77777777" w:rsidR="00561478" w:rsidRPr="00A66EEF" w:rsidRDefault="00390085" w:rsidP="00E7390D">
      <w:pPr>
        <w:pStyle w:val="Bodytext20"/>
        <w:numPr>
          <w:ilvl w:val="0"/>
          <w:numId w:val="26"/>
        </w:numPr>
        <w:shd w:val="clear" w:color="auto" w:fill="auto"/>
        <w:tabs>
          <w:tab w:val="left" w:pos="1134"/>
        </w:tabs>
        <w:spacing w:line="360" w:lineRule="auto"/>
        <w:ind w:left="567" w:firstLine="0"/>
        <w:rPr>
          <w:rFonts w:ascii="Soho Pro" w:hAnsi="Soho Pro" w:cs="Arial"/>
          <w:sz w:val="20"/>
          <w:szCs w:val="20"/>
        </w:rPr>
      </w:pPr>
      <w:r w:rsidRPr="00A66EEF">
        <w:rPr>
          <w:rFonts w:ascii="Soho Pro" w:hAnsi="Soho Pro" w:cs="Arial"/>
          <w:sz w:val="20"/>
          <w:szCs w:val="20"/>
        </w:rPr>
        <w:t>Transmiterea documentaţiei de licenţiere solicitanţilor de licenţă</w:t>
      </w:r>
    </w:p>
    <w:p w14:paraId="461C7146" w14:textId="77777777" w:rsidR="00561478" w:rsidRPr="00A66EEF" w:rsidRDefault="00390085" w:rsidP="00E7390D">
      <w:pPr>
        <w:pStyle w:val="Bodytext20"/>
        <w:numPr>
          <w:ilvl w:val="0"/>
          <w:numId w:val="26"/>
        </w:numPr>
        <w:shd w:val="clear" w:color="auto" w:fill="auto"/>
        <w:tabs>
          <w:tab w:val="left" w:pos="1134"/>
        </w:tabs>
        <w:spacing w:line="360" w:lineRule="auto"/>
        <w:ind w:left="567" w:firstLine="0"/>
        <w:rPr>
          <w:rFonts w:ascii="Soho Pro" w:hAnsi="Soho Pro" w:cs="Arial"/>
          <w:sz w:val="20"/>
          <w:szCs w:val="20"/>
        </w:rPr>
      </w:pPr>
      <w:r w:rsidRPr="00A66EEF">
        <w:rPr>
          <w:rFonts w:ascii="Soho Pro" w:hAnsi="Soho Pro" w:cs="Arial"/>
          <w:sz w:val="20"/>
          <w:szCs w:val="20"/>
        </w:rPr>
        <w:t>Returnarea documentaţiei de licenţiere licenţiatorului</w:t>
      </w:r>
    </w:p>
    <w:p w14:paraId="461C7148" w14:textId="77777777" w:rsidR="00561478" w:rsidRPr="00A66EEF" w:rsidRDefault="00390085" w:rsidP="00E7390D">
      <w:pPr>
        <w:pStyle w:val="Bodytext20"/>
        <w:numPr>
          <w:ilvl w:val="0"/>
          <w:numId w:val="26"/>
        </w:numPr>
        <w:shd w:val="clear" w:color="auto" w:fill="auto"/>
        <w:tabs>
          <w:tab w:val="left" w:pos="1134"/>
        </w:tabs>
        <w:spacing w:line="360" w:lineRule="auto"/>
        <w:ind w:left="567" w:firstLine="0"/>
        <w:rPr>
          <w:rFonts w:ascii="Soho Pro" w:hAnsi="Soho Pro" w:cs="Arial"/>
          <w:sz w:val="20"/>
          <w:szCs w:val="20"/>
        </w:rPr>
      </w:pPr>
      <w:r w:rsidRPr="00A66EEF">
        <w:rPr>
          <w:rFonts w:ascii="Soho Pro" w:hAnsi="Soho Pro" w:cs="Arial"/>
          <w:sz w:val="20"/>
          <w:szCs w:val="20"/>
        </w:rPr>
        <w:t>Evaluarea documentaţiei de către administraţia de licenţiere</w:t>
      </w:r>
    </w:p>
    <w:p w14:paraId="461C714A" w14:textId="77777777" w:rsidR="00561478" w:rsidRPr="00A66EEF" w:rsidRDefault="00390085" w:rsidP="00E7390D">
      <w:pPr>
        <w:pStyle w:val="Bodytext20"/>
        <w:numPr>
          <w:ilvl w:val="0"/>
          <w:numId w:val="26"/>
        </w:numPr>
        <w:shd w:val="clear" w:color="auto" w:fill="auto"/>
        <w:tabs>
          <w:tab w:val="left" w:pos="1134"/>
        </w:tabs>
        <w:spacing w:line="360" w:lineRule="auto"/>
        <w:ind w:left="567" w:firstLine="0"/>
        <w:rPr>
          <w:rFonts w:ascii="Soho Pro" w:hAnsi="Soho Pro" w:cs="Arial"/>
          <w:sz w:val="20"/>
          <w:szCs w:val="20"/>
        </w:rPr>
      </w:pPr>
      <w:r w:rsidRPr="00A66EEF">
        <w:rPr>
          <w:rFonts w:ascii="Soho Pro" w:hAnsi="Soho Pro" w:cs="Arial"/>
          <w:sz w:val="20"/>
          <w:szCs w:val="20"/>
        </w:rPr>
        <w:t>Înaintarea declaraţiei de exactitate şi exhaustivitate, în formă scrisă, către licenţiator</w:t>
      </w:r>
    </w:p>
    <w:p w14:paraId="461C714C" w14:textId="77777777" w:rsidR="00561478" w:rsidRPr="00A66EEF" w:rsidRDefault="00390085" w:rsidP="00E7390D">
      <w:pPr>
        <w:pStyle w:val="Bodytext20"/>
        <w:numPr>
          <w:ilvl w:val="0"/>
          <w:numId w:val="26"/>
        </w:numPr>
        <w:shd w:val="clear" w:color="auto" w:fill="auto"/>
        <w:tabs>
          <w:tab w:val="left" w:pos="1134"/>
        </w:tabs>
        <w:spacing w:line="360" w:lineRule="auto"/>
        <w:ind w:left="567" w:firstLine="0"/>
        <w:rPr>
          <w:rFonts w:ascii="Soho Pro" w:hAnsi="Soho Pro" w:cs="Arial"/>
          <w:sz w:val="20"/>
          <w:szCs w:val="20"/>
        </w:rPr>
      </w:pPr>
      <w:r w:rsidRPr="00A66EEF">
        <w:rPr>
          <w:rFonts w:ascii="Soho Pro" w:hAnsi="Soho Pro" w:cs="Arial"/>
          <w:sz w:val="20"/>
          <w:szCs w:val="20"/>
        </w:rPr>
        <w:t>Evaluarea şi luarea deciziei de către organele de decizie</w:t>
      </w:r>
    </w:p>
    <w:p w14:paraId="461C714E" w14:textId="77777777" w:rsidR="006D637F" w:rsidRPr="00A66EEF" w:rsidRDefault="00390085" w:rsidP="00E7390D">
      <w:pPr>
        <w:pStyle w:val="Bodytext20"/>
        <w:numPr>
          <w:ilvl w:val="0"/>
          <w:numId w:val="26"/>
        </w:numPr>
        <w:shd w:val="clear" w:color="auto" w:fill="auto"/>
        <w:tabs>
          <w:tab w:val="left" w:pos="1134"/>
        </w:tabs>
        <w:spacing w:line="360" w:lineRule="auto"/>
        <w:ind w:left="567" w:firstLine="0"/>
        <w:rPr>
          <w:rFonts w:ascii="Soho Pro" w:hAnsi="Soho Pro" w:cs="Arial"/>
          <w:sz w:val="20"/>
          <w:szCs w:val="20"/>
        </w:rPr>
      </w:pPr>
      <w:r w:rsidRPr="00A66EEF">
        <w:rPr>
          <w:rFonts w:ascii="Soho Pro" w:hAnsi="Soho Pro" w:cs="Arial"/>
          <w:sz w:val="20"/>
          <w:szCs w:val="20"/>
        </w:rPr>
        <w:t>Comunicarea deciziei către solicitanţii de licenţă</w:t>
      </w:r>
    </w:p>
    <w:p w14:paraId="461C7150" w14:textId="77777777" w:rsidR="00561478" w:rsidRPr="00A66EEF" w:rsidRDefault="00390085" w:rsidP="00E7390D">
      <w:pPr>
        <w:pStyle w:val="Bodytext20"/>
        <w:numPr>
          <w:ilvl w:val="0"/>
          <w:numId w:val="26"/>
        </w:numPr>
        <w:shd w:val="clear" w:color="auto" w:fill="auto"/>
        <w:tabs>
          <w:tab w:val="left" w:pos="1134"/>
        </w:tabs>
        <w:spacing w:line="360" w:lineRule="auto"/>
        <w:ind w:left="567" w:firstLine="0"/>
        <w:rPr>
          <w:rFonts w:ascii="Soho Pro" w:hAnsi="Soho Pro" w:cs="Arial"/>
          <w:sz w:val="20"/>
          <w:szCs w:val="20"/>
        </w:rPr>
      </w:pPr>
      <w:r w:rsidRPr="00A66EEF">
        <w:rPr>
          <w:rFonts w:ascii="Soho Pro" w:hAnsi="Soho Pro" w:cs="Arial"/>
          <w:sz w:val="20"/>
          <w:szCs w:val="20"/>
        </w:rPr>
        <w:t>Înaintarea fiecărei decizii de licenţiere către UEFA în termen de 7 zile de la rămânerea definitivă a acesteia.</w:t>
      </w:r>
    </w:p>
    <w:p w14:paraId="461C7151" w14:textId="77777777" w:rsidR="006D637F" w:rsidRPr="00A66EEF" w:rsidRDefault="006D637F" w:rsidP="00E7390D">
      <w:pPr>
        <w:pStyle w:val="Bodytext20"/>
        <w:shd w:val="clear" w:color="auto" w:fill="auto"/>
        <w:spacing w:line="360" w:lineRule="auto"/>
        <w:ind w:firstLine="0"/>
        <w:rPr>
          <w:rFonts w:ascii="Soho Pro" w:hAnsi="Soho Pro" w:cs="Arial"/>
          <w:sz w:val="20"/>
          <w:szCs w:val="20"/>
        </w:rPr>
      </w:pPr>
    </w:p>
    <w:p w14:paraId="461C7152" w14:textId="77777777" w:rsidR="00561478" w:rsidRPr="00A66EEF" w:rsidRDefault="00390085" w:rsidP="00E7390D">
      <w:pPr>
        <w:pStyle w:val="Bodytext20"/>
        <w:shd w:val="clear" w:color="auto" w:fill="auto"/>
        <w:tabs>
          <w:tab w:val="left" w:pos="567"/>
        </w:tabs>
        <w:spacing w:line="360" w:lineRule="auto"/>
        <w:ind w:firstLine="0"/>
        <w:rPr>
          <w:rFonts w:ascii="Soho Pro" w:hAnsi="Soho Pro" w:cs="Arial"/>
          <w:sz w:val="20"/>
          <w:szCs w:val="20"/>
        </w:rPr>
      </w:pPr>
      <w:r w:rsidRPr="00F03681">
        <w:rPr>
          <w:rFonts w:ascii="Soho Pro" w:hAnsi="Soho Pro" w:cs="Arial"/>
          <w:b/>
          <w:bCs/>
          <w:color w:val="2F5496"/>
          <w:sz w:val="20"/>
          <w:szCs w:val="20"/>
        </w:rPr>
        <w:t>4.</w:t>
      </w:r>
      <w:r w:rsidRPr="00A66EEF">
        <w:rPr>
          <w:rFonts w:ascii="Soho Pro" w:hAnsi="Soho Pro" w:cs="Arial"/>
          <w:sz w:val="20"/>
          <w:szCs w:val="20"/>
        </w:rPr>
        <w:tab/>
        <w:t>Licenţiatorul trebuie să verifice dacă eligibilitatea pentru acordarea licenţei se menţine pe parcursul întregului sezon de licenţiere.</w:t>
      </w:r>
      <w:r w:rsidR="00910EDD" w:rsidRPr="00A66EEF">
        <w:rPr>
          <w:rFonts w:ascii="Soho Pro" w:hAnsi="Soho Pro" w:cs="Arial"/>
          <w:sz w:val="20"/>
          <w:szCs w:val="20"/>
        </w:rPr>
        <w:t xml:space="preserve"> </w:t>
      </w:r>
      <w:r w:rsidRPr="00A66EEF">
        <w:rPr>
          <w:rFonts w:ascii="Soho Pro" w:hAnsi="Soho Pro" w:cs="Arial"/>
          <w:sz w:val="20"/>
          <w:szCs w:val="20"/>
        </w:rPr>
        <w:t>Organismele decizionale ale licenţiatorului pot retrage licenţa în oricare dintre condiţiile prevăzute de articolul 16(4) din RLCSF sau RLCWCL, după caz.</w:t>
      </w:r>
    </w:p>
    <w:p w14:paraId="461C7153" w14:textId="77777777" w:rsidR="006D637F" w:rsidRPr="001573EE" w:rsidRDefault="006D637F" w:rsidP="00E7390D">
      <w:pPr>
        <w:pStyle w:val="Bodytext20"/>
        <w:shd w:val="clear" w:color="auto" w:fill="auto"/>
        <w:spacing w:line="360" w:lineRule="auto"/>
        <w:ind w:firstLine="0"/>
        <w:rPr>
          <w:rStyle w:val="Bodytext22"/>
          <w:rFonts w:ascii="Soho Pro" w:hAnsi="Soho Pro" w:cs="Arial"/>
          <w:sz w:val="10"/>
          <w:szCs w:val="10"/>
        </w:rPr>
      </w:pPr>
    </w:p>
    <w:p w14:paraId="461C7154" w14:textId="77777777" w:rsidR="00561478" w:rsidRPr="00F03681" w:rsidRDefault="00390085" w:rsidP="00E7390D">
      <w:pPr>
        <w:pStyle w:val="Bodytext20"/>
        <w:shd w:val="clear" w:color="auto" w:fill="auto"/>
        <w:spacing w:line="360" w:lineRule="auto"/>
        <w:ind w:firstLine="0"/>
        <w:rPr>
          <w:rStyle w:val="Bodytext22"/>
          <w:rFonts w:ascii="Soho Pro" w:hAnsi="Soho Pro" w:cs="Arial"/>
          <w:b/>
          <w:bCs/>
          <w:color w:val="2F5496"/>
          <w:sz w:val="24"/>
          <w:szCs w:val="24"/>
        </w:rPr>
      </w:pPr>
      <w:r w:rsidRPr="00F03681">
        <w:rPr>
          <w:rStyle w:val="Bodytext22"/>
          <w:rFonts w:ascii="Soho Pro" w:hAnsi="Soho Pro" w:cs="Arial"/>
          <w:b/>
          <w:bCs/>
          <w:color w:val="2F5496"/>
          <w:sz w:val="24"/>
          <w:szCs w:val="24"/>
        </w:rPr>
        <w:t>Cerinţa 10 - Alte procese de licenţiere a cluburilor</w:t>
      </w:r>
    </w:p>
    <w:p w14:paraId="461C7155" w14:textId="77777777" w:rsidR="006D637F" w:rsidRPr="001573EE" w:rsidRDefault="006D637F" w:rsidP="00E7390D">
      <w:pPr>
        <w:pStyle w:val="Bodytext20"/>
        <w:shd w:val="clear" w:color="auto" w:fill="auto"/>
        <w:spacing w:line="360" w:lineRule="auto"/>
        <w:ind w:firstLine="0"/>
        <w:rPr>
          <w:rFonts w:ascii="Soho Pro" w:hAnsi="Soho Pro" w:cs="Arial"/>
          <w:sz w:val="10"/>
          <w:szCs w:val="10"/>
        </w:rPr>
      </w:pPr>
    </w:p>
    <w:p w14:paraId="461C7156" w14:textId="77777777" w:rsidR="00561478" w:rsidRPr="00A66EEF" w:rsidRDefault="00390085" w:rsidP="00E7390D">
      <w:pPr>
        <w:pStyle w:val="Bodytext20"/>
        <w:numPr>
          <w:ilvl w:val="0"/>
          <w:numId w:val="27"/>
        </w:numPr>
        <w:shd w:val="clear" w:color="auto" w:fill="auto"/>
        <w:tabs>
          <w:tab w:val="left" w:pos="567"/>
        </w:tabs>
        <w:spacing w:line="360" w:lineRule="auto"/>
        <w:ind w:firstLine="0"/>
        <w:rPr>
          <w:rFonts w:ascii="Soho Pro" w:hAnsi="Soho Pro" w:cs="Arial"/>
          <w:sz w:val="20"/>
          <w:szCs w:val="20"/>
        </w:rPr>
      </w:pPr>
      <w:r w:rsidRPr="00A66EEF">
        <w:rPr>
          <w:rFonts w:ascii="Soho Pro" w:hAnsi="Soho Pro" w:cs="Arial"/>
          <w:sz w:val="20"/>
          <w:szCs w:val="20"/>
        </w:rPr>
        <w:t>Licenţiatorul trebuie să asigure implementarea şi aplicarea corectă a proceselor legate de licenţierea cluburilor, în conformitate cu prevederile RLCSF sau RLCWCL, după caz, şi, în special, a următoarelor:</w:t>
      </w:r>
    </w:p>
    <w:p w14:paraId="461C7158" w14:textId="77777777" w:rsidR="00561478" w:rsidRPr="00A66EEF" w:rsidRDefault="00390085" w:rsidP="00E7390D">
      <w:pPr>
        <w:pStyle w:val="Bodytext20"/>
        <w:numPr>
          <w:ilvl w:val="0"/>
          <w:numId w:val="28"/>
        </w:numPr>
        <w:shd w:val="clear" w:color="auto" w:fill="auto"/>
        <w:tabs>
          <w:tab w:val="left" w:pos="1134"/>
        </w:tabs>
        <w:spacing w:line="360" w:lineRule="auto"/>
        <w:ind w:left="567" w:firstLine="0"/>
        <w:rPr>
          <w:rFonts w:ascii="Soho Pro" w:hAnsi="Soho Pro" w:cs="Arial"/>
          <w:sz w:val="20"/>
          <w:szCs w:val="20"/>
        </w:rPr>
      </w:pPr>
      <w:r w:rsidRPr="00A66EEF">
        <w:rPr>
          <w:rFonts w:ascii="Soho Pro" w:hAnsi="Soho Pro" w:cs="Arial"/>
          <w:sz w:val="20"/>
          <w:szCs w:val="20"/>
        </w:rPr>
        <w:t>Excepţia privind inaplicabilitatea cerinţelor, conform articolului 13 din RLCSF sau RLCWCL, după caz.</w:t>
      </w:r>
    </w:p>
    <w:p w14:paraId="461C715A" w14:textId="77777777" w:rsidR="00561478" w:rsidRPr="00A66EEF" w:rsidRDefault="00390085" w:rsidP="00E7390D">
      <w:pPr>
        <w:pStyle w:val="Bodytext20"/>
        <w:numPr>
          <w:ilvl w:val="0"/>
          <w:numId w:val="28"/>
        </w:numPr>
        <w:shd w:val="clear" w:color="auto" w:fill="auto"/>
        <w:tabs>
          <w:tab w:val="left" w:pos="1134"/>
        </w:tabs>
        <w:spacing w:line="360" w:lineRule="auto"/>
        <w:ind w:left="567" w:firstLine="0"/>
        <w:rPr>
          <w:rFonts w:ascii="Soho Pro" w:hAnsi="Soho Pro" w:cs="Arial"/>
          <w:sz w:val="20"/>
          <w:szCs w:val="20"/>
        </w:rPr>
      </w:pPr>
      <w:r w:rsidRPr="00A66EEF">
        <w:rPr>
          <w:rFonts w:ascii="Soho Pro" w:hAnsi="Soho Pro" w:cs="Arial"/>
          <w:sz w:val="20"/>
          <w:szCs w:val="20"/>
        </w:rPr>
        <w:t>Aplicarea excepţională a sistemului UEFA de licenţiere a cluburilor pentru participarea la competiţiile de club UEFA, conform articolului 17 din RLCSF sau RLCWCL, după caz</w:t>
      </w:r>
    </w:p>
    <w:p w14:paraId="461C715C" w14:textId="77777777" w:rsidR="00561478" w:rsidRPr="00A66EEF" w:rsidRDefault="00390085" w:rsidP="00E7390D">
      <w:pPr>
        <w:pStyle w:val="Bodytext20"/>
        <w:numPr>
          <w:ilvl w:val="0"/>
          <w:numId w:val="28"/>
        </w:numPr>
        <w:shd w:val="clear" w:color="auto" w:fill="auto"/>
        <w:tabs>
          <w:tab w:val="left" w:pos="1134"/>
        </w:tabs>
        <w:spacing w:line="360" w:lineRule="auto"/>
        <w:ind w:left="567" w:firstLine="0"/>
        <w:rPr>
          <w:rFonts w:ascii="Soho Pro" w:hAnsi="Soho Pro" w:cs="Arial"/>
          <w:sz w:val="20"/>
          <w:szCs w:val="20"/>
        </w:rPr>
      </w:pPr>
      <w:r w:rsidRPr="00A66EEF">
        <w:rPr>
          <w:rFonts w:ascii="Soho Pro" w:hAnsi="Soho Pro" w:cs="Arial"/>
          <w:sz w:val="20"/>
          <w:szCs w:val="20"/>
        </w:rPr>
        <w:t>Excepţia privind inaplicabilitatea regulii celor trei ani, conform articolului 14 şi Anexei A la RLCSF sau RLCWCL, după caz</w:t>
      </w:r>
    </w:p>
    <w:p w14:paraId="461C715E" w14:textId="3E8E7697" w:rsidR="00561478" w:rsidRDefault="00390085" w:rsidP="00E7390D">
      <w:pPr>
        <w:pStyle w:val="Bodytext20"/>
        <w:numPr>
          <w:ilvl w:val="0"/>
          <w:numId w:val="28"/>
        </w:numPr>
        <w:shd w:val="clear" w:color="auto" w:fill="auto"/>
        <w:tabs>
          <w:tab w:val="left" w:pos="1134"/>
        </w:tabs>
        <w:spacing w:line="360" w:lineRule="auto"/>
        <w:ind w:left="567" w:firstLine="0"/>
        <w:rPr>
          <w:rFonts w:ascii="Soho Pro" w:hAnsi="Soho Pro" w:cs="Arial"/>
          <w:sz w:val="20"/>
          <w:szCs w:val="20"/>
        </w:rPr>
      </w:pPr>
      <w:r w:rsidRPr="00A66EEF">
        <w:rPr>
          <w:rFonts w:ascii="Soho Pro" w:hAnsi="Soho Pro" w:cs="Arial"/>
          <w:sz w:val="20"/>
          <w:szCs w:val="20"/>
        </w:rPr>
        <w:t>Colectarea datelor de analiză comparativă şi procesele aferente</w:t>
      </w:r>
    </w:p>
    <w:p w14:paraId="7A684D74" w14:textId="77777777" w:rsidR="001573EE" w:rsidRPr="00A66EEF" w:rsidRDefault="001573EE" w:rsidP="001573EE">
      <w:pPr>
        <w:pStyle w:val="Bodytext20"/>
        <w:shd w:val="clear" w:color="auto" w:fill="auto"/>
        <w:tabs>
          <w:tab w:val="left" w:pos="1134"/>
        </w:tabs>
        <w:spacing w:line="360" w:lineRule="auto"/>
        <w:ind w:left="567" w:firstLine="0"/>
        <w:rPr>
          <w:rFonts w:ascii="Soho Pro" w:hAnsi="Soho Pro" w:cs="Arial"/>
          <w:sz w:val="20"/>
          <w:szCs w:val="20"/>
        </w:rPr>
      </w:pPr>
    </w:p>
    <w:p w14:paraId="461C7160" w14:textId="77777777" w:rsidR="00561478" w:rsidRPr="00A66EEF" w:rsidRDefault="00390085" w:rsidP="00E7390D">
      <w:pPr>
        <w:pStyle w:val="Bodytext20"/>
        <w:numPr>
          <w:ilvl w:val="0"/>
          <w:numId w:val="27"/>
        </w:numPr>
        <w:shd w:val="clear" w:color="auto" w:fill="auto"/>
        <w:tabs>
          <w:tab w:val="left" w:pos="567"/>
        </w:tabs>
        <w:spacing w:line="360" w:lineRule="auto"/>
        <w:ind w:firstLine="0"/>
        <w:rPr>
          <w:rFonts w:ascii="Soho Pro" w:hAnsi="Soho Pro" w:cs="Arial"/>
          <w:sz w:val="20"/>
          <w:szCs w:val="20"/>
        </w:rPr>
      </w:pPr>
      <w:r w:rsidRPr="00A66EEF">
        <w:rPr>
          <w:rFonts w:ascii="Soho Pro" w:hAnsi="Soho Pro" w:cs="Arial"/>
          <w:sz w:val="20"/>
          <w:szCs w:val="20"/>
        </w:rPr>
        <w:t>Pentru toate aceste procese, licenţiatorul trebuie să asigure:</w:t>
      </w:r>
    </w:p>
    <w:p w14:paraId="461C7162" w14:textId="77777777" w:rsidR="00561478" w:rsidRPr="00A66EEF" w:rsidRDefault="00390085" w:rsidP="00E7390D">
      <w:pPr>
        <w:pStyle w:val="Bodytext20"/>
        <w:numPr>
          <w:ilvl w:val="0"/>
          <w:numId w:val="29"/>
        </w:numPr>
        <w:shd w:val="clear" w:color="auto" w:fill="auto"/>
        <w:tabs>
          <w:tab w:val="left" w:pos="1134"/>
        </w:tabs>
        <w:spacing w:line="360" w:lineRule="auto"/>
        <w:ind w:left="567" w:firstLine="0"/>
        <w:rPr>
          <w:rFonts w:ascii="Soho Pro" w:hAnsi="Soho Pro" w:cs="Arial"/>
          <w:sz w:val="20"/>
          <w:szCs w:val="20"/>
        </w:rPr>
      </w:pPr>
      <w:r w:rsidRPr="00A66EEF">
        <w:rPr>
          <w:rFonts w:ascii="Soho Pro" w:hAnsi="Soho Pro" w:cs="Arial"/>
          <w:sz w:val="20"/>
          <w:szCs w:val="20"/>
        </w:rPr>
        <w:t>comunicarea corespunzătoare în cadrul administraţiei licenţiatorului a tuturor informaţiilor necesare cu privire la fiecare proces;</w:t>
      </w:r>
    </w:p>
    <w:p w14:paraId="461C7164" w14:textId="77777777" w:rsidR="00561478" w:rsidRPr="00A66EEF" w:rsidRDefault="00390085" w:rsidP="00E7390D">
      <w:pPr>
        <w:pStyle w:val="Bodytext20"/>
        <w:numPr>
          <w:ilvl w:val="0"/>
          <w:numId w:val="29"/>
        </w:numPr>
        <w:shd w:val="clear" w:color="auto" w:fill="auto"/>
        <w:tabs>
          <w:tab w:val="left" w:pos="1134"/>
        </w:tabs>
        <w:spacing w:line="360" w:lineRule="auto"/>
        <w:ind w:left="567" w:firstLine="0"/>
        <w:rPr>
          <w:rFonts w:ascii="Soho Pro" w:hAnsi="Soho Pro" w:cs="Arial"/>
          <w:sz w:val="20"/>
          <w:szCs w:val="20"/>
        </w:rPr>
      </w:pPr>
      <w:r w:rsidRPr="00A66EEF">
        <w:rPr>
          <w:rFonts w:ascii="Soho Pro" w:hAnsi="Soho Pro" w:cs="Arial"/>
          <w:sz w:val="20"/>
          <w:szCs w:val="20"/>
        </w:rPr>
        <w:lastRenderedPageBreak/>
        <w:t>comunicarea corespunzătoare către cluburile în cauză a tuturor informaţiilor şi documentaţiilor relevante;</w:t>
      </w:r>
    </w:p>
    <w:p w14:paraId="461C7166" w14:textId="77777777" w:rsidR="00561478" w:rsidRPr="00A66EEF" w:rsidRDefault="00390085" w:rsidP="00E7390D">
      <w:pPr>
        <w:pStyle w:val="Bodytext20"/>
        <w:numPr>
          <w:ilvl w:val="0"/>
          <w:numId w:val="29"/>
        </w:numPr>
        <w:shd w:val="clear" w:color="auto" w:fill="auto"/>
        <w:tabs>
          <w:tab w:val="left" w:pos="1134"/>
        </w:tabs>
        <w:spacing w:line="360" w:lineRule="auto"/>
        <w:ind w:left="567" w:firstLine="0"/>
        <w:rPr>
          <w:rFonts w:ascii="Soho Pro" w:hAnsi="Soho Pro" w:cs="Arial"/>
          <w:sz w:val="20"/>
          <w:szCs w:val="20"/>
        </w:rPr>
      </w:pPr>
      <w:r w:rsidRPr="00A66EEF">
        <w:rPr>
          <w:rFonts w:ascii="Soho Pro" w:hAnsi="Soho Pro" w:cs="Arial"/>
          <w:sz w:val="20"/>
          <w:szCs w:val="20"/>
        </w:rPr>
        <w:t>evaluarea corespunzătoare de către licenţiator a tuturor informaţiilor primite de la cluburi;</w:t>
      </w:r>
    </w:p>
    <w:p w14:paraId="461C7168" w14:textId="77777777" w:rsidR="00561478" w:rsidRPr="00A66EEF" w:rsidRDefault="00390085" w:rsidP="00E7390D">
      <w:pPr>
        <w:pStyle w:val="Bodytext20"/>
        <w:numPr>
          <w:ilvl w:val="0"/>
          <w:numId w:val="29"/>
        </w:numPr>
        <w:shd w:val="clear" w:color="auto" w:fill="auto"/>
        <w:tabs>
          <w:tab w:val="left" w:pos="1134"/>
        </w:tabs>
        <w:spacing w:line="360" w:lineRule="auto"/>
        <w:ind w:left="567" w:firstLine="0"/>
        <w:rPr>
          <w:rFonts w:ascii="Soho Pro" w:hAnsi="Soho Pro" w:cs="Arial"/>
          <w:sz w:val="20"/>
          <w:szCs w:val="20"/>
        </w:rPr>
      </w:pPr>
      <w:r w:rsidRPr="00A66EEF">
        <w:rPr>
          <w:rFonts w:ascii="Soho Pro" w:hAnsi="Soho Pro" w:cs="Arial"/>
          <w:sz w:val="20"/>
          <w:szCs w:val="20"/>
        </w:rPr>
        <w:t>finalizarea proceselor şi comunicarea rezultatului către administraţia UEFA până la termenul limită şi în forma transmise de UEFA.</w:t>
      </w:r>
    </w:p>
    <w:p w14:paraId="461C7169" w14:textId="77777777" w:rsidR="00E06593" w:rsidRPr="00A66EEF" w:rsidRDefault="00E06593" w:rsidP="00E7390D">
      <w:pPr>
        <w:pStyle w:val="Bodytext20"/>
        <w:shd w:val="clear" w:color="auto" w:fill="auto"/>
        <w:spacing w:line="360" w:lineRule="auto"/>
        <w:ind w:firstLine="0"/>
        <w:rPr>
          <w:rStyle w:val="Bodytext22"/>
          <w:rFonts w:ascii="Soho Pro" w:hAnsi="Soho Pro" w:cs="Arial"/>
          <w:sz w:val="20"/>
          <w:szCs w:val="20"/>
        </w:rPr>
      </w:pPr>
    </w:p>
    <w:p w14:paraId="461C716A" w14:textId="77777777" w:rsidR="00561478" w:rsidRPr="001573EE" w:rsidRDefault="00390085" w:rsidP="00E7390D">
      <w:pPr>
        <w:pStyle w:val="Bodytext20"/>
        <w:shd w:val="clear" w:color="auto" w:fill="auto"/>
        <w:spacing w:line="360" w:lineRule="auto"/>
        <w:ind w:firstLine="0"/>
        <w:rPr>
          <w:rStyle w:val="Bodytext22"/>
          <w:rFonts w:ascii="Soho Pro" w:hAnsi="Soho Pro" w:cs="Arial"/>
          <w:b/>
          <w:bCs/>
          <w:color w:val="2F5496"/>
          <w:sz w:val="24"/>
          <w:szCs w:val="24"/>
        </w:rPr>
      </w:pPr>
      <w:r w:rsidRPr="001573EE">
        <w:rPr>
          <w:rStyle w:val="Bodytext22"/>
          <w:rFonts w:ascii="Soho Pro" w:hAnsi="Soho Pro" w:cs="Arial"/>
          <w:b/>
          <w:bCs/>
          <w:color w:val="2F5496"/>
          <w:sz w:val="24"/>
          <w:szCs w:val="24"/>
        </w:rPr>
        <w:t>Cerinţa 11 – Procesul de monitorizare a cluburilor</w:t>
      </w:r>
    </w:p>
    <w:p w14:paraId="461C716B" w14:textId="77777777" w:rsidR="00E06593" w:rsidRPr="00A66EEF" w:rsidRDefault="00E06593" w:rsidP="00E7390D">
      <w:pPr>
        <w:pStyle w:val="Bodytext20"/>
        <w:shd w:val="clear" w:color="auto" w:fill="auto"/>
        <w:spacing w:line="360" w:lineRule="auto"/>
        <w:ind w:firstLine="0"/>
        <w:rPr>
          <w:rFonts w:ascii="Soho Pro" w:hAnsi="Soho Pro" w:cs="Arial"/>
          <w:sz w:val="20"/>
          <w:szCs w:val="20"/>
        </w:rPr>
      </w:pPr>
    </w:p>
    <w:p w14:paraId="461C716C" w14:textId="77777777" w:rsidR="00561478" w:rsidRPr="00A66EEF" w:rsidRDefault="00390085" w:rsidP="00E7390D">
      <w:pPr>
        <w:pStyle w:val="Bodytext20"/>
        <w:numPr>
          <w:ilvl w:val="0"/>
          <w:numId w:val="30"/>
        </w:numPr>
        <w:shd w:val="clear" w:color="auto" w:fill="auto"/>
        <w:tabs>
          <w:tab w:val="left" w:pos="567"/>
        </w:tabs>
        <w:spacing w:line="360" w:lineRule="auto"/>
        <w:ind w:firstLine="0"/>
        <w:rPr>
          <w:rFonts w:ascii="Soho Pro" w:hAnsi="Soho Pro" w:cs="Arial"/>
          <w:sz w:val="20"/>
          <w:szCs w:val="20"/>
        </w:rPr>
      </w:pPr>
      <w:r w:rsidRPr="00A66EEF">
        <w:rPr>
          <w:rFonts w:ascii="Soho Pro" w:hAnsi="Soho Pro" w:cs="Arial"/>
          <w:sz w:val="20"/>
          <w:szCs w:val="20"/>
        </w:rPr>
        <w:t>Licenţiatorul trebuie să definească un proces de monitorizare a cluburilor pentru evaluarea documentaţiei de monitorizare a cluburilor în conformitate cu prevederile articolului 75 din RLCSF.</w:t>
      </w:r>
    </w:p>
    <w:p w14:paraId="461C716E" w14:textId="77777777" w:rsidR="00561478" w:rsidRPr="00A66EEF" w:rsidRDefault="00390085" w:rsidP="00E7390D">
      <w:pPr>
        <w:pStyle w:val="Bodytext20"/>
        <w:numPr>
          <w:ilvl w:val="0"/>
          <w:numId w:val="30"/>
        </w:numPr>
        <w:shd w:val="clear" w:color="auto" w:fill="auto"/>
        <w:tabs>
          <w:tab w:val="left" w:pos="567"/>
        </w:tabs>
        <w:spacing w:line="360" w:lineRule="auto"/>
        <w:ind w:firstLine="0"/>
        <w:rPr>
          <w:rFonts w:ascii="Soho Pro" w:hAnsi="Soho Pro" w:cs="Arial"/>
          <w:sz w:val="20"/>
          <w:szCs w:val="20"/>
        </w:rPr>
      </w:pPr>
      <w:r w:rsidRPr="00A66EEF">
        <w:rPr>
          <w:rFonts w:ascii="Soho Pro" w:hAnsi="Soho Pro" w:cs="Arial"/>
          <w:sz w:val="20"/>
          <w:szCs w:val="20"/>
        </w:rPr>
        <w:t>Procesul de monitorizare trebuie să cuprindă cel puţin următoarele etape cheie:</w:t>
      </w:r>
    </w:p>
    <w:p w14:paraId="461C7170" w14:textId="77777777" w:rsidR="00561478" w:rsidRPr="00A66EEF" w:rsidRDefault="00390085" w:rsidP="00E7390D">
      <w:pPr>
        <w:pStyle w:val="Bodytext20"/>
        <w:numPr>
          <w:ilvl w:val="0"/>
          <w:numId w:val="31"/>
        </w:numPr>
        <w:shd w:val="clear" w:color="auto" w:fill="auto"/>
        <w:tabs>
          <w:tab w:val="left" w:pos="1134"/>
        </w:tabs>
        <w:spacing w:line="360" w:lineRule="auto"/>
        <w:ind w:left="567" w:firstLine="0"/>
        <w:rPr>
          <w:rFonts w:ascii="Soho Pro" w:hAnsi="Soho Pro" w:cs="Arial"/>
          <w:sz w:val="20"/>
          <w:szCs w:val="20"/>
        </w:rPr>
      </w:pPr>
      <w:r w:rsidRPr="00A66EEF">
        <w:rPr>
          <w:rFonts w:ascii="Soho Pro" w:hAnsi="Soho Pro" w:cs="Arial"/>
          <w:sz w:val="20"/>
          <w:szCs w:val="20"/>
        </w:rPr>
        <w:t>Comunicarea procesului de monitorizare a cluburilor, inclusiv a calendarului acestuia, către cluburile licenţiate relevante</w:t>
      </w:r>
    </w:p>
    <w:p w14:paraId="461C7172" w14:textId="77777777" w:rsidR="00561478" w:rsidRPr="00A66EEF" w:rsidRDefault="00390085" w:rsidP="00E7390D">
      <w:pPr>
        <w:pStyle w:val="Bodytext20"/>
        <w:numPr>
          <w:ilvl w:val="0"/>
          <w:numId w:val="31"/>
        </w:numPr>
        <w:shd w:val="clear" w:color="auto" w:fill="auto"/>
        <w:tabs>
          <w:tab w:val="left" w:pos="1134"/>
        </w:tabs>
        <w:spacing w:line="360" w:lineRule="auto"/>
        <w:ind w:left="567" w:firstLine="0"/>
        <w:rPr>
          <w:rFonts w:ascii="Soho Pro" w:hAnsi="Soho Pro" w:cs="Arial"/>
          <w:sz w:val="20"/>
          <w:szCs w:val="20"/>
        </w:rPr>
      </w:pPr>
      <w:r w:rsidRPr="00A66EEF">
        <w:rPr>
          <w:rFonts w:ascii="Soho Pro" w:hAnsi="Soho Pro" w:cs="Arial"/>
          <w:sz w:val="20"/>
          <w:szCs w:val="20"/>
        </w:rPr>
        <w:t>Evaluarea de către licenţiator, în conformitate cu prevederile Anexei I la RLCSF, şi confirmarea de către clubul licenţiat a faptului că documentaţia de licenţiere este completă, în conformitate cu prevederile articolului 77 din RLCSF</w:t>
      </w:r>
    </w:p>
    <w:p w14:paraId="461C7174" w14:textId="77777777" w:rsidR="00561478" w:rsidRPr="00A66EEF" w:rsidRDefault="00390085" w:rsidP="00E7390D">
      <w:pPr>
        <w:pStyle w:val="Bodytext20"/>
        <w:numPr>
          <w:ilvl w:val="0"/>
          <w:numId w:val="32"/>
        </w:numPr>
        <w:shd w:val="clear" w:color="auto" w:fill="auto"/>
        <w:tabs>
          <w:tab w:val="left" w:pos="674"/>
          <w:tab w:val="left" w:pos="1134"/>
        </w:tabs>
        <w:spacing w:line="360" w:lineRule="auto"/>
        <w:ind w:left="567" w:firstLine="0"/>
        <w:rPr>
          <w:rFonts w:ascii="Soho Pro" w:hAnsi="Soho Pro" w:cs="Arial"/>
          <w:sz w:val="20"/>
          <w:szCs w:val="20"/>
        </w:rPr>
      </w:pPr>
      <w:r w:rsidRPr="00A66EEF">
        <w:rPr>
          <w:rFonts w:ascii="Soho Pro" w:hAnsi="Soho Pro" w:cs="Arial"/>
          <w:sz w:val="20"/>
          <w:szCs w:val="20"/>
        </w:rPr>
        <w:t>Înaintarea documentaţiei validate transmise către administraţia UEFA şi/sau CFCB</w:t>
      </w:r>
    </w:p>
    <w:p w14:paraId="461C7176" w14:textId="77777777" w:rsidR="00561478" w:rsidRPr="00A66EEF" w:rsidRDefault="00390085" w:rsidP="00E7390D">
      <w:pPr>
        <w:pStyle w:val="Bodytext20"/>
        <w:numPr>
          <w:ilvl w:val="0"/>
          <w:numId w:val="33"/>
        </w:numPr>
        <w:shd w:val="clear" w:color="auto" w:fill="auto"/>
        <w:tabs>
          <w:tab w:val="left" w:pos="717"/>
          <w:tab w:val="left" w:pos="1134"/>
        </w:tabs>
        <w:spacing w:line="360" w:lineRule="auto"/>
        <w:ind w:left="567" w:firstLine="0"/>
        <w:rPr>
          <w:rFonts w:ascii="Soho Pro" w:hAnsi="Soho Pro" w:cs="Arial"/>
          <w:sz w:val="20"/>
          <w:szCs w:val="20"/>
        </w:rPr>
      </w:pPr>
      <w:r w:rsidRPr="00A66EEF">
        <w:rPr>
          <w:rFonts w:ascii="Soho Pro" w:hAnsi="Soho Pro" w:cs="Arial"/>
          <w:sz w:val="20"/>
          <w:szCs w:val="20"/>
        </w:rPr>
        <w:t>Transmiterea de informaţii suplimentare către administraţia UEFA sau CFCB, la cerere</w:t>
      </w:r>
    </w:p>
    <w:p w14:paraId="461C7177" w14:textId="77777777" w:rsidR="00621C42" w:rsidRPr="00A66EEF" w:rsidRDefault="00621C42" w:rsidP="00E7390D">
      <w:pPr>
        <w:pStyle w:val="Bodytext20"/>
        <w:shd w:val="clear" w:color="auto" w:fill="auto"/>
        <w:tabs>
          <w:tab w:val="left" w:pos="717"/>
        </w:tabs>
        <w:spacing w:line="360" w:lineRule="auto"/>
        <w:ind w:firstLine="0"/>
        <w:rPr>
          <w:rFonts w:ascii="Soho Pro" w:hAnsi="Soho Pro" w:cs="Arial"/>
          <w:sz w:val="20"/>
          <w:szCs w:val="20"/>
        </w:rPr>
      </w:pPr>
    </w:p>
    <w:p w14:paraId="461C7178" w14:textId="77777777" w:rsidR="00561478" w:rsidRPr="00A66EEF" w:rsidRDefault="00390085" w:rsidP="00E7390D">
      <w:pPr>
        <w:pStyle w:val="Bodytext20"/>
        <w:numPr>
          <w:ilvl w:val="0"/>
          <w:numId w:val="30"/>
        </w:numPr>
        <w:shd w:val="clear" w:color="auto" w:fill="auto"/>
        <w:tabs>
          <w:tab w:val="left" w:pos="567"/>
        </w:tabs>
        <w:spacing w:line="360" w:lineRule="auto"/>
        <w:ind w:firstLine="0"/>
        <w:rPr>
          <w:rFonts w:ascii="Soho Pro" w:hAnsi="Soho Pro" w:cs="Arial"/>
          <w:sz w:val="20"/>
          <w:szCs w:val="20"/>
        </w:rPr>
      </w:pPr>
      <w:r w:rsidRPr="00A66EEF">
        <w:rPr>
          <w:rFonts w:ascii="Soho Pro" w:hAnsi="Soho Pro" w:cs="Arial"/>
          <w:sz w:val="20"/>
          <w:szCs w:val="20"/>
        </w:rPr>
        <w:t>Licenţiatorul trebuie să stabilească un termen pentru cluburile licenţiate, astfel încât acesta să poată evalua documentaţia înainte de a fi transmisă către administraţia UEFA şi/sau CFCB.</w:t>
      </w:r>
    </w:p>
    <w:p w14:paraId="461C7179" w14:textId="77777777" w:rsidR="00621C42" w:rsidRPr="00A57064" w:rsidRDefault="00621C42" w:rsidP="00E7390D">
      <w:pPr>
        <w:pStyle w:val="Bodytext20"/>
        <w:shd w:val="clear" w:color="auto" w:fill="auto"/>
        <w:spacing w:line="360" w:lineRule="auto"/>
        <w:ind w:firstLine="0"/>
        <w:rPr>
          <w:rFonts w:ascii="Soho Pro" w:hAnsi="Soho Pro" w:cs="Arial"/>
          <w:sz w:val="10"/>
          <w:szCs w:val="10"/>
        </w:rPr>
      </w:pPr>
    </w:p>
    <w:p w14:paraId="461C717A" w14:textId="77777777" w:rsidR="00561478" w:rsidRPr="002B49A8" w:rsidRDefault="00390085" w:rsidP="00E7390D">
      <w:pPr>
        <w:pStyle w:val="Bodytext70"/>
        <w:shd w:val="clear" w:color="auto" w:fill="auto"/>
        <w:spacing w:line="360" w:lineRule="auto"/>
        <w:rPr>
          <w:rFonts w:ascii="Soho Pro" w:hAnsi="Soho Pro" w:cs="Arial"/>
          <w:color w:val="2F5496"/>
          <w:sz w:val="24"/>
          <w:szCs w:val="24"/>
        </w:rPr>
      </w:pPr>
      <w:r w:rsidRPr="002B49A8">
        <w:rPr>
          <w:rStyle w:val="Bodytext71"/>
          <w:rFonts w:ascii="Soho Pro" w:hAnsi="Soho Pro" w:cs="Arial"/>
          <w:b/>
          <w:bCs/>
          <w:color w:val="2F5496"/>
          <w:sz w:val="24"/>
          <w:szCs w:val="24"/>
        </w:rPr>
        <w:t>Cerinţa 12 - Înaintarea documentaţiei de monitorizare a cluburilor</w:t>
      </w:r>
    </w:p>
    <w:p w14:paraId="461C717B" w14:textId="77777777" w:rsidR="00976FCD" w:rsidRPr="00A57064" w:rsidRDefault="00976FCD" w:rsidP="00E7390D">
      <w:pPr>
        <w:pStyle w:val="Bodytext20"/>
        <w:shd w:val="clear" w:color="auto" w:fill="auto"/>
        <w:spacing w:line="360" w:lineRule="auto"/>
        <w:ind w:firstLine="0"/>
        <w:rPr>
          <w:rFonts w:ascii="Soho Pro" w:hAnsi="Soho Pro" w:cs="Arial"/>
          <w:sz w:val="10"/>
          <w:szCs w:val="10"/>
        </w:rPr>
      </w:pPr>
    </w:p>
    <w:p w14:paraId="461C717C" w14:textId="77777777" w:rsidR="00561478" w:rsidRPr="00A66EEF" w:rsidRDefault="00390085" w:rsidP="00E7390D">
      <w:pPr>
        <w:pStyle w:val="Bodytext20"/>
        <w:shd w:val="clear" w:color="auto" w:fill="auto"/>
        <w:spacing w:line="360" w:lineRule="auto"/>
        <w:ind w:firstLine="0"/>
        <w:rPr>
          <w:rFonts w:ascii="Soho Pro" w:hAnsi="Soho Pro" w:cs="Arial"/>
          <w:sz w:val="20"/>
          <w:szCs w:val="20"/>
        </w:rPr>
      </w:pPr>
      <w:r w:rsidRPr="00A66EEF">
        <w:rPr>
          <w:rFonts w:ascii="Soho Pro" w:hAnsi="Soho Pro" w:cs="Arial"/>
          <w:sz w:val="20"/>
          <w:szCs w:val="20"/>
        </w:rPr>
        <w:t>Licenţiatorul trebuie să transmită către administraţia UEFA şi/sau CFCB documentaţia de monitorizare înaintată de cluburile licenţiate relevante până la termenele limită şi în forma impusă de administraţia UEFA.</w:t>
      </w:r>
    </w:p>
    <w:p w14:paraId="461C717D" w14:textId="77777777" w:rsidR="00976FCD" w:rsidRPr="00A66EEF" w:rsidRDefault="00976FCD" w:rsidP="00E7390D">
      <w:pPr>
        <w:pStyle w:val="Bodytext20"/>
        <w:shd w:val="clear" w:color="auto" w:fill="auto"/>
        <w:spacing w:line="360" w:lineRule="auto"/>
        <w:ind w:firstLine="0"/>
        <w:rPr>
          <w:rFonts w:ascii="Soho Pro" w:hAnsi="Soho Pro" w:cs="Arial"/>
          <w:sz w:val="20"/>
          <w:szCs w:val="20"/>
        </w:rPr>
      </w:pPr>
    </w:p>
    <w:p w14:paraId="461C717E" w14:textId="7024ACE7" w:rsidR="00561478" w:rsidRPr="002B49A8" w:rsidRDefault="00390085" w:rsidP="00E7390D">
      <w:pPr>
        <w:pStyle w:val="Heading10"/>
        <w:keepNext/>
        <w:keepLines/>
        <w:shd w:val="clear" w:color="auto" w:fill="auto"/>
        <w:spacing w:line="360" w:lineRule="auto"/>
        <w:rPr>
          <w:rFonts w:ascii="Soho Pro" w:hAnsi="Soho Pro" w:cs="Arial"/>
          <w:b/>
          <w:bCs/>
          <w:sz w:val="24"/>
          <w:szCs w:val="24"/>
        </w:rPr>
      </w:pPr>
      <w:bookmarkStart w:id="13" w:name="bookmark13"/>
      <w:r w:rsidRPr="002B49A8">
        <w:rPr>
          <w:rStyle w:val="Heading11"/>
          <w:rFonts w:ascii="Soho Pro" w:hAnsi="Soho Pro" w:cs="Arial"/>
          <w:b/>
          <w:bCs/>
          <w:sz w:val="24"/>
          <w:szCs w:val="24"/>
        </w:rPr>
        <w:t>Capitolul 5:</w:t>
      </w:r>
      <w:r w:rsidR="002B49A8">
        <w:rPr>
          <w:rStyle w:val="Heading11"/>
          <w:rFonts w:ascii="Soho Pro" w:hAnsi="Soho Pro" w:cs="Arial"/>
          <w:b/>
          <w:bCs/>
          <w:sz w:val="24"/>
          <w:szCs w:val="24"/>
        </w:rPr>
        <w:t xml:space="preserve"> </w:t>
      </w:r>
      <w:r w:rsidRPr="002B49A8">
        <w:rPr>
          <w:rStyle w:val="Heading11"/>
          <w:rFonts w:ascii="Soho Pro" w:hAnsi="Soho Pro" w:cs="Arial"/>
          <w:b/>
          <w:bCs/>
          <w:sz w:val="24"/>
          <w:szCs w:val="24"/>
        </w:rPr>
        <w:t>Comunicarea</w:t>
      </w:r>
      <w:bookmarkEnd w:id="13"/>
    </w:p>
    <w:p w14:paraId="461C717F" w14:textId="77777777" w:rsidR="00976FCD" w:rsidRPr="00A66EEF" w:rsidRDefault="00976FCD" w:rsidP="00E7390D">
      <w:pPr>
        <w:pStyle w:val="Bodytext70"/>
        <w:shd w:val="clear" w:color="auto" w:fill="auto"/>
        <w:spacing w:line="360" w:lineRule="auto"/>
        <w:rPr>
          <w:rStyle w:val="Bodytext71"/>
          <w:rFonts w:ascii="Soho Pro" w:hAnsi="Soho Pro" w:cs="Arial"/>
          <w:b/>
          <w:bCs/>
          <w:sz w:val="20"/>
          <w:szCs w:val="20"/>
        </w:rPr>
      </w:pPr>
    </w:p>
    <w:p w14:paraId="461C7180" w14:textId="77777777" w:rsidR="00561478" w:rsidRPr="002B49A8" w:rsidRDefault="00390085" w:rsidP="00E7390D">
      <w:pPr>
        <w:pStyle w:val="Bodytext70"/>
        <w:shd w:val="clear" w:color="auto" w:fill="auto"/>
        <w:spacing w:line="360" w:lineRule="auto"/>
        <w:rPr>
          <w:rStyle w:val="Bodytext71"/>
          <w:rFonts w:ascii="Soho Pro" w:hAnsi="Soho Pro" w:cs="Arial"/>
          <w:b/>
          <w:bCs/>
          <w:color w:val="2F5496"/>
          <w:sz w:val="24"/>
          <w:szCs w:val="24"/>
        </w:rPr>
      </w:pPr>
      <w:r w:rsidRPr="002B49A8">
        <w:rPr>
          <w:rStyle w:val="Bodytext71"/>
          <w:rFonts w:ascii="Soho Pro" w:hAnsi="Soho Pro" w:cs="Arial"/>
          <w:b/>
          <w:bCs/>
          <w:color w:val="2F5496"/>
          <w:sz w:val="24"/>
          <w:szCs w:val="24"/>
        </w:rPr>
        <w:t>Cerinţa 13 - Comunicarea internă şi externă</w:t>
      </w:r>
    </w:p>
    <w:p w14:paraId="461C7181" w14:textId="77777777" w:rsidR="00976FCD" w:rsidRPr="00A66EEF" w:rsidRDefault="00976FCD" w:rsidP="00E7390D">
      <w:pPr>
        <w:pStyle w:val="Bodytext70"/>
        <w:shd w:val="clear" w:color="auto" w:fill="auto"/>
        <w:spacing w:line="360" w:lineRule="auto"/>
        <w:rPr>
          <w:rFonts w:ascii="Soho Pro" w:hAnsi="Soho Pro" w:cs="Arial"/>
          <w:sz w:val="20"/>
          <w:szCs w:val="20"/>
        </w:rPr>
      </w:pPr>
    </w:p>
    <w:p w14:paraId="461C7182" w14:textId="77777777" w:rsidR="00561478" w:rsidRPr="00A66EEF" w:rsidRDefault="00390085" w:rsidP="00E7390D">
      <w:pPr>
        <w:pStyle w:val="Bodytext20"/>
        <w:numPr>
          <w:ilvl w:val="0"/>
          <w:numId w:val="34"/>
        </w:numPr>
        <w:shd w:val="clear" w:color="auto" w:fill="auto"/>
        <w:tabs>
          <w:tab w:val="left" w:pos="567"/>
        </w:tabs>
        <w:spacing w:line="360" w:lineRule="auto"/>
        <w:ind w:firstLine="0"/>
        <w:rPr>
          <w:rFonts w:ascii="Soho Pro" w:hAnsi="Soho Pro" w:cs="Arial"/>
          <w:sz w:val="20"/>
          <w:szCs w:val="20"/>
        </w:rPr>
      </w:pPr>
      <w:r w:rsidRPr="00A66EEF">
        <w:rPr>
          <w:rFonts w:ascii="Soho Pro" w:hAnsi="Soho Pro" w:cs="Arial"/>
          <w:sz w:val="20"/>
          <w:szCs w:val="20"/>
        </w:rPr>
        <w:t>Licenţiatorul trebuie să comunice în mod regulat, atât pe plan intern cât şi extern, cu privire la toate aspectele legate de sistemul de licenţiere şi procesul de monitorizare a clubului, cum ar fi:</w:t>
      </w:r>
    </w:p>
    <w:p w14:paraId="461C7184" w14:textId="77777777" w:rsidR="00561478" w:rsidRPr="00A66EEF" w:rsidRDefault="00390085" w:rsidP="00E7390D">
      <w:pPr>
        <w:pStyle w:val="Bodytext20"/>
        <w:numPr>
          <w:ilvl w:val="0"/>
          <w:numId w:val="35"/>
        </w:numPr>
        <w:shd w:val="clear" w:color="auto" w:fill="auto"/>
        <w:tabs>
          <w:tab w:val="left" w:pos="1134"/>
        </w:tabs>
        <w:spacing w:line="360" w:lineRule="auto"/>
        <w:ind w:left="567" w:firstLine="0"/>
        <w:rPr>
          <w:rFonts w:ascii="Soho Pro" w:hAnsi="Soho Pro" w:cs="Arial"/>
          <w:sz w:val="20"/>
          <w:szCs w:val="20"/>
        </w:rPr>
      </w:pPr>
      <w:r w:rsidRPr="00A66EEF">
        <w:rPr>
          <w:rFonts w:ascii="Soho Pro" w:hAnsi="Soho Pro" w:cs="Arial"/>
          <w:sz w:val="20"/>
          <w:szCs w:val="20"/>
        </w:rPr>
        <w:t>Deciziile de licenţiere</w:t>
      </w:r>
    </w:p>
    <w:p w14:paraId="461C7186" w14:textId="77777777" w:rsidR="00561478" w:rsidRPr="00A66EEF" w:rsidRDefault="00390085" w:rsidP="00E7390D">
      <w:pPr>
        <w:pStyle w:val="Bodytext20"/>
        <w:numPr>
          <w:ilvl w:val="0"/>
          <w:numId w:val="35"/>
        </w:numPr>
        <w:shd w:val="clear" w:color="auto" w:fill="auto"/>
        <w:tabs>
          <w:tab w:val="left" w:pos="1134"/>
        </w:tabs>
        <w:spacing w:line="360" w:lineRule="auto"/>
        <w:ind w:left="567" w:firstLine="0"/>
        <w:rPr>
          <w:rFonts w:ascii="Soho Pro" w:hAnsi="Soho Pro" w:cs="Arial"/>
          <w:sz w:val="20"/>
          <w:szCs w:val="20"/>
        </w:rPr>
      </w:pPr>
      <w:r w:rsidRPr="00A66EEF">
        <w:rPr>
          <w:rFonts w:ascii="Soho Pro" w:hAnsi="Soho Pro" w:cs="Arial"/>
          <w:sz w:val="20"/>
          <w:szCs w:val="20"/>
        </w:rPr>
        <w:t>Evoluţiile din cadrul sistemului de licenţiere şi procesului de monitorizare a cluburilor</w:t>
      </w:r>
    </w:p>
    <w:p w14:paraId="461C7188" w14:textId="77777777" w:rsidR="00561478" w:rsidRPr="00A66EEF" w:rsidRDefault="00390085" w:rsidP="00E7390D">
      <w:pPr>
        <w:pStyle w:val="Bodytext20"/>
        <w:numPr>
          <w:ilvl w:val="0"/>
          <w:numId w:val="35"/>
        </w:numPr>
        <w:shd w:val="clear" w:color="auto" w:fill="auto"/>
        <w:tabs>
          <w:tab w:val="left" w:pos="1134"/>
        </w:tabs>
        <w:spacing w:line="360" w:lineRule="auto"/>
        <w:ind w:left="567" w:firstLine="0"/>
        <w:rPr>
          <w:rFonts w:ascii="Soho Pro" w:hAnsi="Soho Pro" w:cs="Arial"/>
          <w:sz w:val="20"/>
          <w:szCs w:val="20"/>
        </w:rPr>
      </w:pPr>
      <w:r w:rsidRPr="00A66EEF">
        <w:rPr>
          <w:rFonts w:ascii="Soho Pro" w:hAnsi="Soho Pro" w:cs="Arial"/>
          <w:sz w:val="20"/>
          <w:szCs w:val="20"/>
        </w:rPr>
        <w:t>Noutăţi referitoare la numirea şi responsabilităţile celor implicaţi în sistemul de licenţiere şi procesul de monitorizare a cluburilor</w:t>
      </w:r>
    </w:p>
    <w:p w14:paraId="461C718A" w14:textId="77777777" w:rsidR="00561478" w:rsidRPr="00A66EEF" w:rsidRDefault="00390085" w:rsidP="00E7390D">
      <w:pPr>
        <w:pStyle w:val="Bodytext20"/>
        <w:numPr>
          <w:ilvl w:val="0"/>
          <w:numId w:val="35"/>
        </w:numPr>
        <w:shd w:val="clear" w:color="auto" w:fill="auto"/>
        <w:tabs>
          <w:tab w:val="left" w:pos="1134"/>
        </w:tabs>
        <w:spacing w:line="360" w:lineRule="auto"/>
        <w:ind w:left="567" w:firstLine="0"/>
        <w:rPr>
          <w:rFonts w:ascii="Soho Pro" w:hAnsi="Soho Pro" w:cs="Arial"/>
          <w:sz w:val="20"/>
          <w:szCs w:val="20"/>
        </w:rPr>
      </w:pPr>
      <w:r w:rsidRPr="00A66EEF">
        <w:rPr>
          <w:rFonts w:ascii="Soho Pro" w:hAnsi="Soho Pro" w:cs="Arial"/>
          <w:sz w:val="20"/>
          <w:szCs w:val="20"/>
        </w:rPr>
        <w:t>Modificări ale domeniului de aplicare a sistemului de licenţiere şi procesului de monitorizare a cluburilor şi ale criteriilor de licenţiere şi cerinţelor de monitorizare</w:t>
      </w:r>
    </w:p>
    <w:p w14:paraId="461C718C" w14:textId="77777777" w:rsidR="00561478" w:rsidRPr="00A66EEF" w:rsidRDefault="00390085" w:rsidP="00E7390D">
      <w:pPr>
        <w:pStyle w:val="Bodytext20"/>
        <w:numPr>
          <w:ilvl w:val="0"/>
          <w:numId w:val="35"/>
        </w:numPr>
        <w:shd w:val="clear" w:color="auto" w:fill="auto"/>
        <w:tabs>
          <w:tab w:val="left" w:pos="1134"/>
        </w:tabs>
        <w:spacing w:line="360" w:lineRule="auto"/>
        <w:ind w:left="567" w:firstLine="0"/>
        <w:rPr>
          <w:rFonts w:ascii="Soho Pro" w:hAnsi="Soho Pro" w:cs="Arial"/>
          <w:sz w:val="20"/>
          <w:szCs w:val="20"/>
        </w:rPr>
      </w:pPr>
      <w:r w:rsidRPr="00A66EEF">
        <w:rPr>
          <w:rFonts w:ascii="Soho Pro" w:hAnsi="Soho Pro" w:cs="Arial"/>
          <w:sz w:val="20"/>
          <w:szCs w:val="20"/>
        </w:rPr>
        <w:lastRenderedPageBreak/>
        <w:t>Certificarea anuală</w:t>
      </w:r>
    </w:p>
    <w:p w14:paraId="461C718E" w14:textId="77777777" w:rsidR="00561478" w:rsidRPr="00A66EEF" w:rsidRDefault="00390085" w:rsidP="00E7390D">
      <w:pPr>
        <w:pStyle w:val="Bodytext20"/>
        <w:numPr>
          <w:ilvl w:val="0"/>
          <w:numId w:val="35"/>
        </w:numPr>
        <w:shd w:val="clear" w:color="auto" w:fill="auto"/>
        <w:tabs>
          <w:tab w:val="left" w:pos="1134"/>
        </w:tabs>
        <w:spacing w:line="360" w:lineRule="auto"/>
        <w:ind w:left="567" w:firstLine="0"/>
        <w:rPr>
          <w:rFonts w:ascii="Soho Pro" w:hAnsi="Soho Pro" w:cs="Arial"/>
          <w:sz w:val="20"/>
          <w:szCs w:val="20"/>
        </w:rPr>
      </w:pPr>
      <w:r w:rsidRPr="00A66EEF">
        <w:rPr>
          <w:rFonts w:ascii="Soho Pro" w:hAnsi="Soho Pro" w:cs="Arial"/>
          <w:sz w:val="20"/>
          <w:szCs w:val="20"/>
        </w:rPr>
        <w:t>Analiza datelor financiare şi de altă natură colectate în scopul efectuării de analize comparative</w:t>
      </w:r>
    </w:p>
    <w:p w14:paraId="461C7190" w14:textId="77777777" w:rsidR="00561478" w:rsidRPr="00A66EEF" w:rsidRDefault="00390085" w:rsidP="00E7390D">
      <w:pPr>
        <w:pStyle w:val="Bodytext20"/>
        <w:numPr>
          <w:ilvl w:val="0"/>
          <w:numId w:val="35"/>
        </w:numPr>
        <w:shd w:val="clear" w:color="auto" w:fill="auto"/>
        <w:tabs>
          <w:tab w:val="left" w:pos="1134"/>
        </w:tabs>
        <w:spacing w:line="360" w:lineRule="auto"/>
        <w:ind w:left="567" w:firstLine="0"/>
        <w:rPr>
          <w:rFonts w:ascii="Soho Pro" w:hAnsi="Soho Pro" w:cs="Arial"/>
          <w:sz w:val="20"/>
          <w:szCs w:val="20"/>
        </w:rPr>
      </w:pPr>
      <w:r w:rsidRPr="00A66EEF">
        <w:rPr>
          <w:rFonts w:ascii="Soho Pro" w:hAnsi="Soho Pro" w:cs="Arial"/>
          <w:sz w:val="20"/>
          <w:szCs w:val="20"/>
        </w:rPr>
        <w:t>Publicarea informaţiilor financiare definite de articolul 67 din RLCSF</w:t>
      </w:r>
    </w:p>
    <w:p w14:paraId="461C7191" w14:textId="77777777" w:rsidR="00E6393B" w:rsidRPr="00A66EEF" w:rsidRDefault="00E6393B" w:rsidP="00E7390D">
      <w:pPr>
        <w:pStyle w:val="Bodytext20"/>
        <w:shd w:val="clear" w:color="auto" w:fill="auto"/>
        <w:tabs>
          <w:tab w:val="left" w:pos="712"/>
        </w:tabs>
        <w:spacing w:line="360" w:lineRule="auto"/>
        <w:ind w:firstLine="0"/>
        <w:rPr>
          <w:rFonts w:ascii="Soho Pro" w:hAnsi="Soho Pro" w:cs="Arial"/>
          <w:sz w:val="20"/>
          <w:szCs w:val="20"/>
        </w:rPr>
      </w:pPr>
    </w:p>
    <w:p w14:paraId="461C7192" w14:textId="77777777" w:rsidR="00561478" w:rsidRPr="00A66EEF" w:rsidRDefault="00390085" w:rsidP="00E7390D">
      <w:pPr>
        <w:pStyle w:val="Bodytext20"/>
        <w:numPr>
          <w:ilvl w:val="0"/>
          <w:numId w:val="34"/>
        </w:numPr>
        <w:shd w:val="clear" w:color="auto" w:fill="auto"/>
        <w:tabs>
          <w:tab w:val="left" w:pos="567"/>
        </w:tabs>
        <w:spacing w:line="360" w:lineRule="auto"/>
        <w:ind w:firstLine="0"/>
        <w:rPr>
          <w:rFonts w:ascii="Soho Pro" w:hAnsi="Soho Pro" w:cs="Arial"/>
          <w:sz w:val="20"/>
          <w:szCs w:val="20"/>
        </w:rPr>
      </w:pPr>
      <w:r w:rsidRPr="00A66EEF">
        <w:rPr>
          <w:rFonts w:ascii="Soho Pro" w:hAnsi="Soho Pro" w:cs="Arial"/>
          <w:sz w:val="20"/>
          <w:szCs w:val="20"/>
        </w:rPr>
        <w:t>Această comunicare se va realiza prin intermediul platformelor oficiale de comunicare ale licenţiatorului.</w:t>
      </w:r>
    </w:p>
    <w:p w14:paraId="461C7193" w14:textId="77777777" w:rsidR="00E6393B" w:rsidRPr="00A66EEF" w:rsidRDefault="00E6393B" w:rsidP="00E7390D">
      <w:pPr>
        <w:pStyle w:val="Bodytext70"/>
        <w:shd w:val="clear" w:color="auto" w:fill="auto"/>
        <w:spacing w:line="360" w:lineRule="auto"/>
        <w:rPr>
          <w:rStyle w:val="Bodytext71"/>
          <w:rFonts w:ascii="Soho Pro" w:hAnsi="Soho Pro" w:cs="Arial"/>
          <w:b/>
          <w:bCs/>
          <w:sz w:val="20"/>
          <w:szCs w:val="20"/>
        </w:rPr>
      </w:pPr>
    </w:p>
    <w:p w14:paraId="461C7194" w14:textId="77777777" w:rsidR="00561478" w:rsidRPr="00A57064" w:rsidRDefault="00390085" w:rsidP="00E7390D">
      <w:pPr>
        <w:pStyle w:val="Bodytext70"/>
        <w:shd w:val="clear" w:color="auto" w:fill="auto"/>
        <w:spacing w:line="360" w:lineRule="auto"/>
        <w:rPr>
          <w:rStyle w:val="Bodytext71"/>
          <w:rFonts w:ascii="Soho Pro" w:hAnsi="Soho Pro" w:cs="Arial"/>
          <w:b/>
          <w:bCs/>
          <w:color w:val="2F5496"/>
          <w:sz w:val="24"/>
          <w:szCs w:val="24"/>
        </w:rPr>
      </w:pPr>
      <w:r w:rsidRPr="00A57064">
        <w:rPr>
          <w:rStyle w:val="Bodytext71"/>
          <w:rFonts w:ascii="Soho Pro" w:hAnsi="Soho Pro" w:cs="Arial"/>
          <w:b/>
          <w:bCs/>
          <w:color w:val="2F5496"/>
          <w:sz w:val="24"/>
          <w:szCs w:val="24"/>
        </w:rPr>
        <w:t>Cerinţa 14 - Întâlnirile cu solicitanţii de licenţă</w:t>
      </w:r>
    </w:p>
    <w:p w14:paraId="461C7195" w14:textId="77777777" w:rsidR="00E6393B" w:rsidRPr="00A66EEF" w:rsidRDefault="00E6393B" w:rsidP="00E7390D">
      <w:pPr>
        <w:pStyle w:val="Bodytext70"/>
        <w:shd w:val="clear" w:color="auto" w:fill="auto"/>
        <w:spacing w:line="360" w:lineRule="auto"/>
        <w:rPr>
          <w:rFonts w:ascii="Soho Pro" w:hAnsi="Soho Pro" w:cs="Arial"/>
          <w:sz w:val="20"/>
          <w:szCs w:val="20"/>
        </w:rPr>
      </w:pPr>
    </w:p>
    <w:p w14:paraId="461C7196" w14:textId="77777777" w:rsidR="00561478" w:rsidRPr="00A66EEF" w:rsidRDefault="00390085" w:rsidP="00E7390D">
      <w:pPr>
        <w:pStyle w:val="Bodytext20"/>
        <w:shd w:val="clear" w:color="auto" w:fill="auto"/>
        <w:tabs>
          <w:tab w:val="left" w:pos="567"/>
        </w:tabs>
        <w:spacing w:line="360" w:lineRule="auto"/>
        <w:ind w:firstLine="0"/>
        <w:rPr>
          <w:rFonts w:ascii="Soho Pro" w:hAnsi="Soho Pro" w:cs="Arial"/>
          <w:sz w:val="20"/>
          <w:szCs w:val="20"/>
        </w:rPr>
      </w:pPr>
      <w:r w:rsidRPr="00A57064">
        <w:rPr>
          <w:rFonts w:ascii="Soho Pro" w:hAnsi="Soho Pro" w:cs="Arial"/>
          <w:b/>
          <w:bCs/>
          <w:color w:val="2F5496"/>
          <w:sz w:val="20"/>
          <w:szCs w:val="20"/>
        </w:rPr>
        <w:t>1.</w:t>
      </w:r>
      <w:r w:rsidRPr="00A66EEF">
        <w:rPr>
          <w:rFonts w:ascii="Soho Pro" w:hAnsi="Soho Pro" w:cs="Arial"/>
          <w:sz w:val="20"/>
          <w:szCs w:val="20"/>
        </w:rPr>
        <w:tab/>
        <w:t>Licenţiatorul trebuie să aibă cel puţin o întâlnire consemnată cu toţi solicitanţii de licenţă, fie individual, fie împreună, în cursul procedurilor analizate de licenţiere şi de monitorizare a cluburilor.</w:t>
      </w:r>
      <w:r w:rsidR="00910EDD" w:rsidRPr="00A66EEF">
        <w:rPr>
          <w:rFonts w:ascii="Soho Pro" w:hAnsi="Soho Pro" w:cs="Arial"/>
          <w:sz w:val="20"/>
          <w:szCs w:val="20"/>
        </w:rPr>
        <w:t xml:space="preserve"> </w:t>
      </w:r>
      <w:r w:rsidRPr="00A66EEF">
        <w:rPr>
          <w:rFonts w:ascii="Soho Pro" w:hAnsi="Soho Pro" w:cs="Arial"/>
          <w:sz w:val="20"/>
          <w:szCs w:val="20"/>
        </w:rPr>
        <w:t>Ordinea de zi poate cuprinde subiecte ca:</w:t>
      </w:r>
    </w:p>
    <w:p w14:paraId="461C7198" w14:textId="77777777" w:rsidR="00561478" w:rsidRPr="00A66EEF" w:rsidRDefault="00390085" w:rsidP="00E7390D">
      <w:pPr>
        <w:pStyle w:val="Bodytext20"/>
        <w:numPr>
          <w:ilvl w:val="0"/>
          <w:numId w:val="36"/>
        </w:numPr>
        <w:shd w:val="clear" w:color="auto" w:fill="auto"/>
        <w:tabs>
          <w:tab w:val="left" w:pos="1134"/>
        </w:tabs>
        <w:spacing w:line="360" w:lineRule="auto"/>
        <w:ind w:left="567" w:firstLine="0"/>
        <w:rPr>
          <w:rFonts w:ascii="Soho Pro" w:hAnsi="Soho Pro" w:cs="Arial"/>
          <w:sz w:val="20"/>
          <w:szCs w:val="20"/>
        </w:rPr>
      </w:pPr>
      <w:r w:rsidRPr="00A66EEF">
        <w:rPr>
          <w:rFonts w:ascii="Soho Pro" w:hAnsi="Soho Pro" w:cs="Arial"/>
          <w:sz w:val="20"/>
          <w:szCs w:val="20"/>
        </w:rPr>
        <w:t>Rezultatele obţinute şi dificultăţile şi ameninţările existente</w:t>
      </w:r>
    </w:p>
    <w:p w14:paraId="461C719A" w14:textId="77777777" w:rsidR="00561478" w:rsidRPr="00A66EEF" w:rsidRDefault="00390085" w:rsidP="00E7390D">
      <w:pPr>
        <w:pStyle w:val="Bodytext20"/>
        <w:numPr>
          <w:ilvl w:val="0"/>
          <w:numId w:val="36"/>
        </w:numPr>
        <w:shd w:val="clear" w:color="auto" w:fill="auto"/>
        <w:tabs>
          <w:tab w:val="left" w:pos="691"/>
          <w:tab w:val="left" w:pos="1134"/>
        </w:tabs>
        <w:spacing w:line="360" w:lineRule="auto"/>
        <w:ind w:left="567" w:firstLine="0"/>
        <w:rPr>
          <w:rFonts w:ascii="Soho Pro" w:hAnsi="Soho Pro" w:cs="Arial"/>
          <w:sz w:val="20"/>
          <w:szCs w:val="20"/>
        </w:rPr>
      </w:pPr>
      <w:r w:rsidRPr="00A66EEF">
        <w:rPr>
          <w:rFonts w:ascii="Soho Pro" w:hAnsi="Soho Pro" w:cs="Arial"/>
          <w:sz w:val="20"/>
          <w:szCs w:val="20"/>
        </w:rPr>
        <w:t>Evoluţiile din cadrul sistemului de licenţiere şi procesului de monitorizare a cluburilor</w:t>
      </w:r>
    </w:p>
    <w:p w14:paraId="461C719C" w14:textId="77777777" w:rsidR="00561478" w:rsidRPr="00A66EEF" w:rsidRDefault="00390085" w:rsidP="00E7390D">
      <w:pPr>
        <w:pStyle w:val="Bodytext20"/>
        <w:numPr>
          <w:ilvl w:val="0"/>
          <w:numId w:val="36"/>
        </w:numPr>
        <w:shd w:val="clear" w:color="auto" w:fill="auto"/>
        <w:tabs>
          <w:tab w:val="left" w:pos="691"/>
          <w:tab w:val="left" w:pos="1134"/>
        </w:tabs>
        <w:spacing w:line="360" w:lineRule="auto"/>
        <w:ind w:left="567" w:firstLine="0"/>
        <w:rPr>
          <w:rFonts w:ascii="Soho Pro" w:hAnsi="Soho Pro" w:cs="Arial"/>
          <w:sz w:val="20"/>
          <w:szCs w:val="20"/>
        </w:rPr>
      </w:pPr>
      <w:r w:rsidRPr="00A66EEF">
        <w:rPr>
          <w:rFonts w:ascii="Soho Pro" w:hAnsi="Soho Pro" w:cs="Arial"/>
          <w:sz w:val="20"/>
          <w:szCs w:val="20"/>
        </w:rPr>
        <w:t>Modificări ale domeniului de aplicare şi ale criteriilor de licenţiere şi cerinţelor de monitorizare a cluburilor</w:t>
      </w:r>
    </w:p>
    <w:p w14:paraId="461C719E" w14:textId="77777777" w:rsidR="00561478" w:rsidRPr="00A66EEF" w:rsidRDefault="00390085" w:rsidP="00E7390D">
      <w:pPr>
        <w:pStyle w:val="Bodytext20"/>
        <w:numPr>
          <w:ilvl w:val="0"/>
          <w:numId w:val="36"/>
        </w:numPr>
        <w:shd w:val="clear" w:color="auto" w:fill="auto"/>
        <w:tabs>
          <w:tab w:val="left" w:pos="705"/>
          <w:tab w:val="left" w:pos="1134"/>
        </w:tabs>
        <w:spacing w:line="360" w:lineRule="auto"/>
        <w:ind w:left="567" w:firstLine="0"/>
        <w:rPr>
          <w:rFonts w:ascii="Soho Pro" w:hAnsi="Soho Pro" w:cs="Arial"/>
          <w:sz w:val="20"/>
          <w:szCs w:val="20"/>
        </w:rPr>
      </w:pPr>
      <w:r w:rsidRPr="00A66EEF">
        <w:rPr>
          <w:rFonts w:ascii="Soho Pro" w:hAnsi="Soho Pro" w:cs="Arial"/>
          <w:sz w:val="20"/>
          <w:szCs w:val="20"/>
        </w:rPr>
        <w:t>Evaluarea documentaţiei de licenţiere şi monitorizare</w:t>
      </w:r>
    </w:p>
    <w:p w14:paraId="461C71A0" w14:textId="77777777" w:rsidR="00561478" w:rsidRPr="00A66EEF" w:rsidRDefault="00390085" w:rsidP="00E7390D">
      <w:pPr>
        <w:pStyle w:val="Bodytext20"/>
        <w:numPr>
          <w:ilvl w:val="0"/>
          <w:numId w:val="36"/>
        </w:numPr>
        <w:shd w:val="clear" w:color="auto" w:fill="auto"/>
        <w:tabs>
          <w:tab w:val="left" w:pos="705"/>
          <w:tab w:val="left" w:pos="1134"/>
        </w:tabs>
        <w:spacing w:line="360" w:lineRule="auto"/>
        <w:ind w:left="567" w:firstLine="0"/>
        <w:rPr>
          <w:rFonts w:ascii="Soho Pro" w:hAnsi="Soho Pro" w:cs="Arial"/>
          <w:sz w:val="20"/>
          <w:szCs w:val="20"/>
        </w:rPr>
      </w:pPr>
      <w:r w:rsidRPr="00A66EEF">
        <w:rPr>
          <w:rFonts w:ascii="Soho Pro" w:hAnsi="Soho Pro" w:cs="Arial"/>
          <w:sz w:val="20"/>
          <w:szCs w:val="20"/>
        </w:rPr>
        <w:t>Analiza datelor financiare şi de altă natură colectate în scopul efectuării de analize comparative</w:t>
      </w:r>
    </w:p>
    <w:p w14:paraId="461C71A2" w14:textId="77777777" w:rsidR="00561478" w:rsidRPr="00A66EEF" w:rsidRDefault="00390085" w:rsidP="00E7390D">
      <w:pPr>
        <w:pStyle w:val="Bodytext20"/>
        <w:shd w:val="clear" w:color="auto" w:fill="auto"/>
        <w:tabs>
          <w:tab w:val="left" w:pos="567"/>
        </w:tabs>
        <w:spacing w:line="360" w:lineRule="auto"/>
        <w:ind w:firstLine="0"/>
        <w:rPr>
          <w:rFonts w:ascii="Soho Pro" w:hAnsi="Soho Pro" w:cs="Arial"/>
          <w:sz w:val="20"/>
          <w:szCs w:val="20"/>
        </w:rPr>
      </w:pPr>
      <w:r w:rsidRPr="00A57064">
        <w:rPr>
          <w:rFonts w:ascii="Soho Pro" w:hAnsi="Soho Pro" w:cs="Arial"/>
          <w:b/>
          <w:bCs/>
          <w:color w:val="2F5496"/>
          <w:sz w:val="20"/>
          <w:szCs w:val="20"/>
        </w:rPr>
        <w:t>2.</w:t>
      </w:r>
      <w:r w:rsidRPr="00A66EEF">
        <w:rPr>
          <w:rFonts w:ascii="Soho Pro" w:hAnsi="Soho Pro" w:cs="Arial"/>
          <w:sz w:val="20"/>
          <w:szCs w:val="20"/>
        </w:rPr>
        <w:tab/>
        <w:t>Licenţiatorul trebuie să obţină de la solicitanţii de licenţă/cluburile licenţiate feedback în scris care să fie discutat şi pe baza căruia să se ia măsuri în cadrul şedinţei anuale de analiză internă.</w:t>
      </w:r>
      <w:r w:rsidR="00910EDD" w:rsidRPr="00A66EEF">
        <w:rPr>
          <w:rFonts w:ascii="Soho Pro" w:hAnsi="Soho Pro" w:cs="Arial"/>
          <w:sz w:val="20"/>
          <w:szCs w:val="20"/>
        </w:rPr>
        <w:t xml:space="preserve"> </w:t>
      </w:r>
      <w:r w:rsidRPr="00A66EEF">
        <w:rPr>
          <w:rFonts w:ascii="Soho Pro" w:hAnsi="Soho Pro" w:cs="Arial"/>
          <w:sz w:val="20"/>
          <w:szCs w:val="20"/>
        </w:rPr>
        <w:t>Acest feedback va include:</w:t>
      </w:r>
    </w:p>
    <w:p w14:paraId="461C71A4" w14:textId="77777777" w:rsidR="00561478" w:rsidRPr="00A66EEF" w:rsidRDefault="00390085" w:rsidP="00E7390D">
      <w:pPr>
        <w:pStyle w:val="Bodytext20"/>
        <w:numPr>
          <w:ilvl w:val="0"/>
          <w:numId w:val="37"/>
        </w:numPr>
        <w:shd w:val="clear" w:color="auto" w:fill="auto"/>
        <w:tabs>
          <w:tab w:val="left" w:pos="1134"/>
        </w:tabs>
        <w:spacing w:line="360" w:lineRule="auto"/>
        <w:ind w:left="567" w:firstLine="0"/>
        <w:rPr>
          <w:rFonts w:ascii="Soho Pro" w:hAnsi="Soho Pro" w:cs="Arial"/>
          <w:sz w:val="20"/>
          <w:szCs w:val="20"/>
        </w:rPr>
      </w:pPr>
      <w:r w:rsidRPr="00A66EEF">
        <w:rPr>
          <w:rFonts w:ascii="Soho Pro" w:hAnsi="Soho Pro" w:cs="Arial"/>
          <w:sz w:val="20"/>
          <w:szCs w:val="20"/>
        </w:rPr>
        <w:t>Gradul de satisfacţie a solicitanţilor de licenţă/cluburilor licenţiate faţă de sistemul de licenţiere şi procesul de monitorizare a cluburilor</w:t>
      </w:r>
    </w:p>
    <w:p w14:paraId="461C71A6" w14:textId="77777777" w:rsidR="00E6393B" w:rsidRPr="00A66EEF" w:rsidRDefault="00390085" w:rsidP="00E7390D">
      <w:pPr>
        <w:pStyle w:val="Bodytext20"/>
        <w:numPr>
          <w:ilvl w:val="0"/>
          <w:numId w:val="37"/>
        </w:numPr>
        <w:shd w:val="clear" w:color="auto" w:fill="auto"/>
        <w:tabs>
          <w:tab w:val="left" w:pos="1134"/>
        </w:tabs>
        <w:spacing w:line="360" w:lineRule="auto"/>
        <w:ind w:left="567" w:firstLine="0"/>
        <w:rPr>
          <w:rFonts w:ascii="Soho Pro" w:hAnsi="Soho Pro" w:cs="Arial"/>
          <w:sz w:val="20"/>
          <w:szCs w:val="20"/>
        </w:rPr>
      </w:pPr>
      <w:r w:rsidRPr="00A66EEF">
        <w:rPr>
          <w:rFonts w:ascii="Soho Pro" w:hAnsi="Soho Pro" w:cs="Arial"/>
          <w:sz w:val="20"/>
          <w:szCs w:val="20"/>
        </w:rPr>
        <w:t>Propunerile solicitanţilor de licenţă/cluburilor licenţiate privind eventuale modificări ale regulamentului naţional de licenţiere a cluburilor şi proceselor aferente acestuia.</w:t>
      </w:r>
    </w:p>
    <w:p w14:paraId="461C71A7" w14:textId="77777777" w:rsidR="00E6393B" w:rsidRPr="00A66EEF" w:rsidRDefault="00E6393B" w:rsidP="00E7390D">
      <w:pPr>
        <w:pStyle w:val="Bodytext20"/>
        <w:shd w:val="clear" w:color="auto" w:fill="auto"/>
        <w:tabs>
          <w:tab w:val="left" w:pos="691"/>
        </w:tabs>
        <w:spacing w:line="360" w:lineRule="auto"/>
        <w:ind w:firstLine="0"/>
        <w:rPr>
          <w:rFonts w:ascii="Soho Pro" w:hAnsi="Soho Pro" w:cs="Arial"/>
          <w:sz w:val="20"/>
          <w:szCs w:val="20"/>
        </w:rPr>
      </w:pPr>
    </w:p>
    <w:p w14:paraId="461C71A8" w14:textId="77777777" w:rsidR="00561478" w:rsidRPr="00A57064" w:rsidRDefault="00390085" w:rsidP="00E7390D">
      <w:pPr>
        <w:pStyle w:val="Heading10"/>
        <w:keepNext/>
        <w:keepLines/>
        <w:shd w:val="clear" w:color="auto" w:fill="auto"/>
        <w:spacing w:line="360" w:lineRule="auto"/>
        <w:rPr>
          <w:rFonts w:ascii="Soho Pro" w:hAnsi="Soho Pro" w:cs="Arial"/>
          <w:b/>
          <w:bCs/>
          <w:sz w:val="24"/>
          <w:szCs w:val="24"/>
        </w:rPr>
      </w:pPr>
      <w:bookmarkStart w:id="14" w:name="bookmark14"/>
      <w:r w:rsidRPr="00A57064">
        <w:rPr>
          <w:rStyle w:val="Heading11"/>
          <w:rFonts w:ascii="Soho Pro" w:hAnsi="Soho Pro" w:cs="Arial"/>
          <w:b/>
          <w:bCs/>
          <w:sz w:val="24"/>
          <w:szCs w:val="24"/>
        </w:rPr>
        <w:t>Capitolul 6:Gestionarea informaţiilor</w:t>
      </w:r>
      <w:bookmarkEnd w:id="14"/>
    </w:p>
    <w:p w14:paraId="461C71A9" w14:textId="77777777" w:rsidR="00E6393B" w:rsidRPr="00A57064" w:rsidRDefault="00E6393B" w:rsidP="00E7390D">
      <w:pPr>
        <w:pStyle w:val="Bodytext70"/>
        <w:shd w:val="clear" w:color="auto" w:fill="auto"/>
        <w:spacing w:line="360" w:lineRule="auto"/>
        <w:rPr>
          <w:rStyle w:val="Bodytext71"/>
          <w:rFonts w:ascii="Soho Pro" w:hAnsi="Soho Pro" w:cs="Arial"/>
          <w:b/>
          <w:bCs/>
          <w:sz w:val="10"/>
          <w:szCs w:val="10"/>
        </w:rPr>
      </w:pPr>
    </w:p>
    <w:p w14:paraId="461C71AA" w14:textId="77777777" w:rsidR="00561478" w:rsidRPr="00A57064" w:rsidRDefault="00390085" w:rsidP="00E7390D">
      <w:pPr>
        <w:pStyle w:val="Bodytext70"/>
        <w:shd w:val="clear" w:color="auto" w:fill="auto"/>
        <w:spacing w:line="360" w:lineRule="auto"/>
        <w:rPr>
          <w:rStyle w:val="Bodytext71"/>
          <w:rFonts w:ascii="Soho Pro" w:hAnsi="Soho Pro" w:cs="Arial"/>
          <w:b/>
          <w:bCs/>
          <w:color w:val="2F5496"/>
          <w:sz w:val="24"/>
          <w:szCs w:val="24"/>
        </w:rPr>
      </w:pPr>
      <w:r w:rsidRPr="00A57064">
        <w:rPr>
          <w:rStyle w:val="Bodytext71"/>
          <w:rFonts w:ascii="Soho Pro" w:hAnsi="Soho Pro" w:cs="Arial"/>
          <w:b/>
          <w:bCs/>
          <w:color w:val="2F5496"/>
          <w:sz w:val="24"/>
          <w:szCs w:val="24"/>
        </w:rPr>
        <w:t>Cerinţa 15 - Documentele şi alte evidenţe</w:t>
      </w:r>
    </w:p>
    <w:p w14:paraId="461C71AB" w14:textId="77777777" w:rsidR="00E6393B" w:rsidRPr="00A57064" w:rsidRDefault="00E6393B" w:rsidP="00E7390D">
      <w:pPr>
        <w:pStyle w:val="Bodytext70"/>
        <w:shd w:val="clear" w:color="auto" w:fill="auto"/>
        <w:spacing w:line="360" w:lineRule="auto"/>
        <w:rPr>
          <w:rFonts w:ascii="Soho Pro" w:hAnsi="Soho Pro" w:cs="Arial"/>
          <w:sz w:val="10"/>
          <w:szCs w:val="10"/>
        </w:rPr>
      </w:pPr>
    </w:p>
    <w:p w14:paraId="461C71AC" w14:textId="77777777" w:rsidR="00561478" w:rsidRPr="00A66EEF" w:rsidRDefault="00390085" w:rsidP="00E7390D">
      <w:pPr>
        <w:pStyle w:val="Bodytext20"/>
        <w:numPr>
          <w:ilvl w:val="0"/>
          <w:numId w:val="38"/>
        </w:numPr>
        <w:shd w:val="clear" w:color="auto" w:fill="auto"/>
        <w:tabs>
          <w:tab w:val="left" w:pos="567"/>
        </w:tabs>
        <w:spacing w:line="360" w:lineRule="auto"/>
        <w:ind w:firstLine="0"/>
        <w:rPr>
          <w:rFonts w:ascii="Soho Pro" w:hAnsi="Soho Pro" w:cs="Arial"/>
          <w:sz w:val="20"/>
          <w:szCs w:val="20"/>
        </w:rPr>
      </w:pPr>
      <w:r w:rsidRPr="00A66EEF">
        <w:rPr>
          <w:rFonts w:ascii="Soho Pro" w:hAnsi="Soho Pro" w:cs="Arial"/>
          <w:sz w:val="20"/>
          <w:szCs w:val="20"/>
        </w:rPr>
        <w:t>Licenţiatorul trebuie să stabilească o procedură de depunere şi arhivare a documentelor scrise şi în format electronic şi a altor evidenţe privind sistemul de licenţiere a cluburilor.</w:t>
      </w:r>
    </w:p>
    <w:p w14:paraId="461C71AE" w14:textId="77777777" w:rsidR="00561478" w:rsidRPr="00A66EEF" w:rsidRDefault="00390085" w:rsidP="00E7390D">
      <w:pPr>
        <w:pStyle w:val="Bodytext20"/>
        <w:numPr>
          <w:ilvl w:val="0"/>
          <w:numId w:val="38"/>
        </w:numPr>
        <w:shd w:val="clear" w:color="auto" w:fill="auto"/>
        <w:tabs>
          <w:tab w:val="left" w:pos="567"/>
        </w:tabs>
        <w:spacing w:line="360" w:lineRule="auto"/>
        <w:ind w:firstLine="0"/>
        <w:rPr>
          <w:rFonts w:ascii="Soho Pro" w:hAnsi="Soho Pro" w:cs="Arial"/>
          <w:sz w:val="20"/>
          <w:szCs w:val="20"/>
        </w:rPr>
      </w:pPr>
      <w:r w:rsidRPr="00A66EEF">
        <w:rPr>
          <w:rFonts w:ascii="Soho Pro" w:hAnsi="Soho Pro" w:cs="Arial"/>
          <w:sz w:val="20"/>
          <w:szCs w:val="20"/>
        </w:rPr>
        <w:t>Procedura trebuie să definească cel puţin următoarele elemente:</w:t>
      </w:r>
    </w:p>
    <w:p w14:paraId="461C71B0" w14:textId="77777777" w:rsidR="00561478" w:rsidRPr="00A66EEF" w:rsidRDefault="00390085" w:rsidP="00E7390D">
      <w:pPr>
        <w:pStyle w:val="Bodytext20"/>
        <w:numPr>
          <w:ilvl w:val="0"/>
          <w:numId w:val="39"/>
        </w:numPr>
        <w:shd w:val="clear" w:color="auto" w:fill="auto"/>
        <w:tabs>
          <w:tab w:val="left" w:pos="1134"/>
        </w:tabs>
        <w:spacing w:line="360" w:lineRule="auto"/>
        <w:ind w:left="567" w:firstLine="0"/>
        <w:rPr>
          <w:rFonts w:ascii="Soho Pro" w:hAnsi="Soho Pro" w:cs="Arial"/>
          <w:sz w:val="20"/>
          <w:szCs w:val="20"/>
        </w:rPr>
      </w:pPr>
      <w:r w:rsidRPr="00A66EEF">
        <w:rPr>
          <w:rFonts w:ascii="Soho Pro" w:hAnsi="Soho Pro" w:cs="Arial"/>
          <w:sz w:val="20"/>
          <w:szCs w:val="20"/>
        </w:rPr>
        <w:t>Durata de păstrare a documentelor şi altor evidenţe şi momentul în care acestea trebuie şterse, conform legislaţiei naţionale. În lipsa unei durate minime prevăzute de lege, documentele şi evidenţele aferente unei cereri de licenţă cel puţin cinci ani, iar deciziile de licenţiere, zece ani.</w:t>
      </w:r>
    </w:p>
    <w:p w14:paraId="461C71B2" w14:textId="77777777" w:rsidR="00561478" w:rsidRPr="00A66EEF" w:rsidRDefault="00390085" w:rsidP="00E7390D">
      <w:pPr>
        <w:pStyle w:val="Bodytext20"/>
        <w:numPr>
          <w:ilvl w:val="0"/>
          <w:numId w:val="39"/>
        </w:numPr>
        <w:shd w:val="clear" w:color="auto" w:fill="auto"/>
        <w:tabs>
          <w:tab w:val="left" w:pos="1134"/>
        </w:tabs>
        <w:spacing w:line="360" w:lineRule="auto"/>
        <w:ind w:left="567" w:firstLine="0"/>
        <w:rPr>
          <w:rFonts w:ascii="Soho Pro" w:hAnsi="Soho Pro" w:cs="Arial"/>
          <w:sz w:val="20"/>
          <w:szCs w:val="20"/>
        </w:rPr>
      </w:pPr>
      <w:r w:rsidRPr="00A66EEF">
        <w:rPr>
          <w:rFonts w:ascii="Soho Pro" w:hAnsi="Soho Pro" w:cs="Arial"/>
          <w:sz w:val="20"/>
          <w:szCs w:val="20"/>
        </w:rPr>
        <w:t>Metoda de identificare şi urmărire a documentelor şi, dacă este cazul, de identificare, protecţie şi restituire a documentelor originale</w:t>
      </w:r>
    </w:p>
    <w:p w14:paraId="461C71B4" w14:textId="77777777" w:rsidR="00561478" w:rsidRPr="00A66EEF" w:rsidRDefault="00390085" w:rsidP="00E7390D">
      <w:pPr>
        <w:pStyle w:val="Bodytext20"/>
        <w:numPr>
          <w:ilvl w:val="0"/>
          <w:numId w:val="38"/>
        </w:numPr>
        <w:shd w:val="clear" w:color="auto" w:fill="auto"/>
        <w:tabs>
          <w:tab w:val="left" w:pos="567"/>
        </w:tabs>
        <w:spacing w:line="360" w:lineRule="auto"/>
        <w:ind w:firstLine="0"/>
        <w:rPr>
          <w:rFonts w:ascii="Soho Pro" w:hAnsi="Soho Pro" w:cs="Arial"/>
          <w:sz w:val="20"/>
          <w:szCs w:val="20"/>
        </w:rPr>
      </w:pPr>
      <w:r w:rsidRPr="00A66EEF">
        <w:rPr>
          <w:rFonts w:ascii="Soho Pro" w:hAnsi="Soho Pro" w:cs="Arial"/>
          <w:sz w:val="20"/>
          <w:szCs w:val="20"/>
        </w:rPr>
        <w:lastRenderedPageBreak/>
        <w:t>Licenţiatorul trebuie să utilizeze un sistem electronic de management al licenţierii cluburilor, în cadrul sistemului de management al activităţii fotbalistice, pentru gestionarea procedurii de licenţiere a cluburilor şi a documentaţiei.</w:t>
      </w:r>
    </w:p>
    <w:p w14:paraId="461C71B5" w14:textId="77777777" w:rsidR="00E6393B" w:rsidRPr="00A66EEF" w:rsidRDefault="00E6393B" w:rsidP="00E7390D">
      <w:pPr>
        <w:pStyle w:val="Bodytext70"/>
        <w:shd w:val="clear" w:color="auto" w:fill="auto"/>
        <w:spacing w:line="360" w:lineRule="auto"/>
        <w:rPr>
          <w:rStyle w:val="Bodytext71"/>
          <w:rFonts w:ascii="Soho Pro" w:hAnsi="Soho Pro" w:cs="Arial"/>
          <w:b/>
          <w:bCs/>
          <w:sz w:val="20"/>
          <w:szCs w:val="20"/>
        </w:rPr>
      </w:pPr>
    </w:p>
    <w:p w14:paraId="461C71B6" w14:textId="77777777" w:rsidR="00561478" w:rsidRPr="00A57064" w:rsidRDefault="00390085" w:rsidP="00E7390D">
      <w:pPr>
        <w:pStyle w:val="Bodytext70"/>
        <w:shd w:val="clear" w:color="auto" w:fill="auto"/>
        <w:spacing w:line="360" w:lineRule="auto"/>
        <w:rPr>
          <w:rStyle w:val="Bodytext71"/>
          <w:rFonts w:ascii="Soho Pro" w:hAnsi="Soho Pro" w:cs="Arial"/>
          <w:b/>
          <w:bCs/>
          <w:color w:val="2F5496"/>
          <w:sz w:val="24"/>
          <w:szCs w:val="24"/>
        </w:rPr>
      </w:pPr>
      <w:r w:rsidRPr="00A57064">
        <w:rPr>
          <w:rStyle w:val="Bodytext71"/>
          <w:rFonts w:ascii="Soho Pro" w:hAnsi="Soho Pro" w:cs="Arial"/>
          <w:b/>
          <w:bCs/>
          <w:color w:val="2F5496"/>
          <w:sz w:val="24"/>
          <w:szCs w:val="24"/>
        </w:rPr>
        <w:t>Cerinţa 16 - Protecţie datelor</w:t>
      </w:r>
    </w:p>
    <w:p w14:paraId="461C71B7" w14:textId="77777777" w:rsidR="00E6393B" w:rsidRPr="00A66EEF" w:rsidRDefault="00E6393B" w:rsidP="00E7390D">
      <w:pPr>
        <w:pStyle w:val="Bodytext70"/>
        <w:shd w:val="clear" w:color="auto" w:fill="auto"/>
        <w:spacing w:line="360" w:lineRule="auto"/>
        <w:rPr>
          <w:rFonts w:ascii="Soho Pro" w:hAnsi="Soho Pro" w:cs="Arial"/>
          <w:sz w:val="20"/>
          <w:szCs w:val="20"/>
        </w:rPr>
      </w:pPr>
    </w:p>
    <w:p w14:paraId="461C71B8" w14:textId="77777777" w:rsidR="00561478" w:rsidRPr="00A66EEF" w:rsidRDefault="00390085" w:rsidP="00E7390D">
      <w:pPr>
        <w:pStyle w:val="Bodytext20"/>
        <w:numPr>
          <w:ilvl w:val="0"/>
          <w:numId w:val="40"/>
        </w:numPr>
        <w:shd w:val="clear" w:color="auto" w:fill="auto"/>
        <w:tabs>
          <w:tab w:val="left" w:pos="567"/>
        </w:tabs>
        <w:spacing w:line="360" w:lineRule="auto"/>
        <w:ind w:firstLine="0"/>
        <w:rPr>
          <w:rFonts w:ascii="Soho Pro" w:hAnsi="Soho Pro" w:cs="Arial"/>
          <w:sz w:val="20"/>
          <w:szCs w:val="20"/>
        </w:rPr>
      </w:pPr>
      <w:r w:rsidRPr="00A66EEF">
        <w:rPr>
          <w:rFonts w:ascii="Soho Pro" w:hAnsi="Soho Pro" w:cs="Arial"/>
          <w:sz w:val="20"/>
          <w:szCs w:val="20"/>
        </w:rPr>
        <w:t>Licenţiatorul trebuie să stabilească şi să implementeze o politică şi proceduri prin care să asigure conformitatea proceselor de licenţiere şi monitorizare a cluburilor cu reglementările naţionale generale privind protecţia datelor.</w:t>
      </w:r>
    </w:p>
    <w:p w14:paraId="461C71BA" w14:textId="77777777" w:rsidR="00561478" w:rsidRPr="00A66EEF" w:rsidRDefault="00390085" w:rsidP="00E7390D">
      <w:pPr>
        <w:pStyle w:val="Bodytext20"/>
        <w:numPr>
          <w:ilvl w:val="0"/>
          <w:numId w:val="40"/>
        </w:numPr>
        <w:shd w:val="clear" w:color="auto" w:fill="auto"/>
        <w:tabs>
          <w:tab w:val="left" w:pos="567"/>
        </w:tabs>
        <w:spacing w:line="360" w:lineRule="auto"/>
        <w:ind w:firstLine="0"/>
        <w:rPr>
          <w:rFonts w:ascii="Soho Pro" w:hAnsi="Soho Pro" w:cs="Arial"/>
          <w:sz w:val="20"/>
          <w:szCs w:val="20"/>
        </w:rPr>
      </w:pPr>
      <w:r w:rsidRPr="00A66EEF">
        <w:rPr>
          <w:rFonts w:ascii="Soho Pro" w:hAnsi="Soho Pro" w:cs="Arial"/>
          <w:sz w:val="20"/>
          <w:szCs w:val="20"/>
        </w:rPr>
        <w:t>Licenţiatorul trebuie să stabilească şi să implementeze o politică şi sisteme adecvate de protecţie şi securitate a datelor, astfel încât să prevină orice acces neautorizat la datele sale în format electronic.</w:t>
      </w:r>
    </w:p>
    <w:p w14:paraId="461C71BB" w14:textId="77777777" w:rsidR="007F312B" w:rsidRPr="00A66EEF" w:rsidRDefault="007F312B" w:rsidP="00E7390D">
      <w:pPr>
        <w:pStyle w:val="Bodytext20"/>
        <w:shd w:val="clear" w:color="auto" w:fill="auto"/>
        <w:tabs>
          <w:tab w:val="left" w:pos="352"/>
        </w:tabs>
        <w:spacing w:line="360" w:lineRule="auto"/>
        <w:ind w:firstLine="0"/>
        <w:rPr>
          <w:rFonts w:ascii="Soho Pro" w:hAnsi="Soho Pro" w:cs="Arial"/>
          <w:sz w:val="20"/>
          <w:szCs w:val="20"/>
        </w:rPr>
      </w:pPr>
    </w:p>
    <w:p w14:paraId="461C71BC" w14:textId="77777777" w:rsidR="00561478" w:rsidRPr="00C01A98" w:rsidRDefault="00390085" w:rsidP="00E7390D">
      <w:pPr>
        <w:pStyle w:val="Bodytext70"/>
        <w:shd w:val="clear" w:color="auto" w:fill="auto"/>
        <w:spacing w:line="360" w:lineRule="auto"/>
        <w:rPr>
          <w:rStyle w:val="Bodytext71"/>
          <w:rFonts w:ascii="Soho Pro" w:hAnsi="Soho Pro" w:cs="Arial"/>
          <w:b/>
          <w:bCs/>
          <w:color w:val="2F5496"/>
          <w:sz w:val="24"/>
          <w:szCs w:val="24"/>
        </w:rPr>
      </w:pPr>
      <w:r w:rsidRPr="00C01A98">
        <w:rPr>
          <w:rStyle w:val="Bodytext71"/>
          <w:rFonts w:ascii="Soho Pro" w:hAnsi="Soho Pro" w:cs="Arial"/>
          <w:b/>
          <w:bCs/>
          <w:color w:val="2F5496"/>
          <w:sz w:val="24"/>
          <w:szCs w:val="24"/>
        </w:rPr>
        <w:t>Cerinţa 17 - Analiza datelor</w:t>
      </w:r>
    </w:p>
    <w:p w14:paraId="461C71BD" w14:textId="77777777" w:rsidR="007F312B" w:rsidRPr="00A66EEF" w:rsidRDefault="007F312B" w:rsidP="00E7390D">
      <w:pPr>
        <w:pStyle w:val="Bodytext70"/>
        <w:shd w:val="clear" w:color="auto" w:fill="auto"/>
        <w:spacing w:line="360" w:lineRule="auto"/>
        <w:rPr>
          <w:rFonts w:ascii="Soho Pro" w:hAnsi="Soho Pro" w:cs="Arial"/>
          <w:sz w:val="20"/>
          <w:szCs w:val="20"/>
        </w:rPr>
      </w:pPr>
    </w:p>
    <w:p w14:paraId="461C71BE" w14:textId="77777777" w:rsidR="00561478" w:rsidRPr="00A66EEF" w:rsidRDefault="00390085" w:rsidP="00E7390D">
      <w:pPr>
        <w:pStyle w:val="Bodytext20"/>
        <w:numPr>
          <w:ilvl w:val="0"/>
          <w:numId w:val="41"/>
        </w:numPr>
        <w:shd w:val="clear" w:color="auto" w:fill="auto"/>
        <w:tabs>
          <w:tab w:val="left" w:pos="567"/>
        </w:tabs>
        <w:spacing w:line="360" w:lineRule="auto"/>
        <w:ind w:firstLine="0"/>
        <w:rPr>
          <w:rFonts w:ascii="Soho Pro" w:hAnsi="Soho Pro" w:cs="Arial"/>
          <w:sz w:val="20"/>
          <w:szCs w:val="20"/>
        </w:rPr>
      </w:pPr>
      <w:r w:rsidRPr="00A66EEF">
        <w:rPr>
          <w:rFonts w:ascii="Soho Pro" w:hAnsi="Soho Pro" w:cs="Arial"/>
          <w:sz w:val="20"/>
          <w:szCs w:val="20"/>
        </w:rPr>
        <w:t>Licenţiatorul trebuie să compileze şi să analizeze datele în raport cu sistemul de licenţiere a cluburilor pentru fotbalul masculin şi cel feminin, pentru a permite efectuarea de analize comparative şi identificarea tendinţelor între diferitele sezoane de licenţiere.</w:t>
      </w:r>
      <w:r w:rsidR="00910EDD" w:rsidRPr="00A66EEF">
        <w:rPr>
          <w:rFonts w:ascii="Soho Pro" w:hAnsi="Soho Pro" w:cs="Arial"/>
          <w:sz w:val="20"/>
          <w:szCs w:val="20"/>
        </w:rPr>
        <w:t xml:space="preserve"> </w:t>
      </w:r>
      <w:r w:rsidRPr="00A66EEF">
        <w:rPr>
          <w:rFonts w:ascii="Soho Pro" w:hAnsi="Soho Pro" w:cs="Arial"/>
          <w:sz w:val="20"/>
          <w:szCs w:val="20"/>
        </w:rPr>
        <w:t>Analiza se poate realiza în raport cu:</w:t>
      </w:r>
    </w:p>
    <w:p w14:paraId="461C71C0" w14:textId="77777777" w:rsidR="00561478" w:rsidRPr="00A66EEF" w:rsidRDefault="00390085" w:rsidP="00E7390D">
      <w:pPr>
        <w:pStyle w:val="Bodytext20"/>
        <w:numPr>
          <w:ilvl w:val="0"/>
          <w:numId w:val="42"/>
        </w:numPr>
        <w:shd w:val="clear" w:color="auto" w:fill="auto"/>
        <w:tabs>
          <w:tab w:val="left" w:pos="1134"/>
        </w:tabs>
        <w:spacing w:line="360" w:lineRule="auto"/>
        <w:ind w:left="567" w:firstLine="0"/>
        <w:rPr>
          <w:rFonts w:ascii="Soho Pro" w:hAnsi="Soho Pro" w:cs="Arial"/>
          <w:sz w:val="20"/>
          <w:szCs w:val="20"/>
        </w:rPr>
      </w:pPr>
      <w:r w:rsidRPr="00A66EEF">
        <w:rPr>
          <w:rFonts w:ascii="Soho Pro" w:hAnsi="Soho Pro" w:cs="Arial"/>
          <w:sz w:val="20"/>
          <w:szCs w:val="20"/>
        </w:rPr>
        <w:t>Rezultatele licenţierii</w:t>
      </w:r>
    </w:p>
    <w:p w14:paraId="461C71C2" w14:textId="77777777" w:rsidR="00561478" w:rsidRPr="00A66EEF" w:rsidRDefault="00390085" w:rsidP="00E7390D">
      <w:pPr>
        <w:pStyle w:val="Bodytext20"/>
        <w:numPr>
          <w:ilvl w:val="0"/>
          <w:numId w:val="42"/>
        </w:numPr>
        <w:shd w:val="clear" w:color="auto" w:fill="auto"/>
        <w:tabs>
          <w:tab w:val="left" w:pos="1134"/>
        </w:tabs>
        <w:spacing w:line="360" w:lineRule="auto"/>
        <w:ind w:left="567" w:firstLine="0"/>
        <w:rPr>
          <w:rFonts w:ascii="Soho Pro" w:hAnsi="Soho Pro" w:cs="Arial"/>
          <w:sz w:val="20"/>
          <w:szCs w:val="20"/>
        </w:rPr>
      </w:pPr>
      <w:r w:rsidRPr="00A66EEF">
        <w:rPr>
          <w:rFonts w:ascii="Soho Pro" w:hAnsi="Soho Pro" w:cs="Arial"/>
          <w:sz w:val="20"/>
          <w:szCs w:val="20"/>
        </w:rPr>
        <w:t>Dezvoltarea sectorului de juniori</w:t>
      </w:r>
    </w:p>
    <w:p w14:paraId="461C71C4" w14:textId="77777777" w:rsidR="00561478" w:rsidRPr="00A66EEF" w:rsidRDefault="00390085" w:rsidP="00E7390D">
      <w:pPr>
        <w:pStyle w:val="Bodytext20"/>
        <w:numPr>
          <w:ilvl w:val="0"/>
          <w:numId w:val="42"/>
        </w:numPr>
        <w:shd w:val="clear" w:color="auto" w:fill="auto"/>
        <w:tabs>
          <w:tab w:val="left" w:pos="1134"/>
        </w:tabs>
        <w:spacing w:line="360" w:lineRule="auto"/>
        <w:ind w:left="567" w:firstLine="0"/>
        <w:rPr>
          <w:rFonts w:ascii="Soho Pro" w:hAnsi="Soho Pro" w:cs="Arial"/>
          <w:sz w:val="20"/>
          <w:szCs w:val="20"/>
        </w:rPr>
      </w:pPr>
      <w:r w:rsidRPr="00A66EEF">
        <w:rPr>
          <w:rFonts w:ascii="Soho Pro" w:hAnsi="Soho Pro" w:cs="Arial"/>
          <w:sz w:val="20"/>
          <w:szCs w:val="20"/>
        </w:rPr>
        <w:t>Aspectele privind activitatea de antrenament</w:t>
      </w:r>
    </w:p>
    <w:p w14:paraId="461C71C6" w14:textId="77777777" w:rsidR="00561478" w:rsidRPr="00A66EEF" w:rsidRDefault="00390085" w:rsidP="00E7390D">
      <w:pPr>
        <w:pStyle w:val="Bodytext20"/>
        <w:numPr>
          <w:ilvl w:val="0"/>
          <w:numId w:val="42"/>
        </w:numPr>
        <w:shd w:val="clear" w:color="auto" w:fill="auto"/>
        <w:tabs>
          <w:tab w:val="left" w:pos="1134"/>
        </w:tabs>
        <w:spacing w:line="360" w:lineRule="auto"/>
        <w:ind w:left="567" w:firstLine="0"/>
        <w:rPr>
          <w:rFonts w:ascii="Soho Pro" w:hAnsi="Soho Pro" w:cs="Arial"/>
          <w:sz w:val="20"/>
          <w:szCs w:val="20"/>
        </w:rPr>
      </w:pPr>
      <w:r w:rsidRPr="00A66EEF">
        <w:rPr>
          <w:rFonts w:ascii="Soho Pro" w:hAnsi="Soho Pro" w:cs="Arial"/>
          <w:sz w:val="20"/>
          <w:szCs w:val="20"/>
        </w:rPr>
        <w:t>Stadioanele şi celelalte elemente de infrastructură</w:t>
      </w:r>
    </w:p>
    <w:p w14:paraId="461C71C8" w14:textId="77777777" w:rsidR="00561478" w:rsidRPr="00A66EEF" w:rsidRDefault="00390085" w:rsidP="00E7390D">
      <w:pPr>
        <w:pStyle w:val="Bodytext20"/>
        <w:numPr>
          <w:ilvl w:val="0"/>
          <w:numId w:val="42"/>
        </w:numPr>
        <w:shd w:val="clear" w:color="auto" w:fill="auto"/>
        <w:tabs>
          <w:tab w:val="left" w:pos="1134"/>
        </w:tabs>
        <w:spacing w:line="360" w:lineRule="auto"/>
        <w:ind w:left="567" w:firstLine="0"/>
        <w:rPr>
          <w:rFonts w:ascii="Soho Pro" w:hAnsi="Soho Pro" w:cs="Arial"/>
          <w:sz w:val="20"/>
          <w:szCs w:val="20"/>
        </w:rPr>
      </w:pPr>
      <w:r w:rsidRPr="00A66EEF">
        <w:rPr>
          <w:rFonts w:ascii="Soho Pro" w:hAnsi="Soho Pro" w:cs="Arial"/>
          <w:sz w:val="20"/>
          <w:szCs w:val="20"/>
        </w:rPr>
        <w:t>Numărul de spectatori</w:t>
      </w:r>
    </w:p>
    <w:p w14:paraId="461C71CA" w14:textId="77777777" w:rsidR="00561478" w:rsidRPr="00A66EEF" w:rsidRDefault="00390085" w:rsidP="00E7390D">
      <w:pPr>
        <w:pStyle w:val="Bodytext20"/>
        <w:numPr>
          <w:ilvl w:val="0"/>
          <w:numId w:val="42"/>
        </w:numPr>
        <w:shd w:val="clear" w:color="auto" w:fill="auto"/>
        <w:tabs>
          <w:tab w:val="left" w:pos="1134"/>
        </w:tabs>
        <w:spacing w:line="360" w:lineRule="auto"/>
        <w:ind w:left="567" w:firstLine="0"/>
        <w:rPr>
          <w:rFonts w:ascii="Soho Pro" w:hAnsi="Soho Pro" w:cs="Arial"/>
          <w:sz w:val="20"/>
          <w:szCs w:val="20"/>
        </w:rPr>
      </w:pPr>
      <w:r w:rsidRPr="00A66EEF">
        <w:rPr>
          <w:rFonts w:ascii="Soho Pro" w:hAnsi="Soho Pro" w:cs="Arial"/>
          <w:sz w:val="20"/>
          <w:szCs w:val="20"/>
        </w:rPr>
        <w:t>Informaţiile financiare ale cluburilor</w:t>
      </w:r>
    </w:p>
    <w:p w14:paraId="461C71CB" w14:textId="77777777" w:rsidR="007F312B" w:rsidRPr="00A66EEF" w:rsidRDefault="007F312B" w:rsidP="00E7390D">
      <w:pPr>
        <w:pStyle w:val="Bodytext20"/>
        <w:shd w:val="clear" w:color="auto" w:fill="auto"/>
        <w:tabs>
          <w:tab w:val="left" w:pos="692"/>
        </w:tabs>
        <w:spacing w:line="360" w:lineRule="auto"/>
        <w:ind w:firstLine="0"/>
        <w:rPr>
          <w:rFonts w:ascii="Soho Pro" w:hAnsi="Soho Pro" w:cs="Arial"/>
          <w:sz w:val="20"/>
          <w:szCs w:val="20"/>
        </w:rPr>
      </w:pPr>
    </w:p>
    <w:p w14:paraId="461C71CC" w14:textId="77777777" w:rsidR="00561478" w:rsidRPr="00A66EEF" w:rsidRDefault="00390085" w:rsidP="00E7390D">
      <w:pPr>
        <w:pStyle w:val="Bodytext20"/>
        <w:numPr>
          <w:ilvl w:val="0"/>
          <w:numId w:val="41"/>
        </w:numPr>
        <w:shd w:val="clear" w:color="auto" w:fill="auto"/>
        <w:tabs>
          <w:tab w:val="left" w:pos="567"/>
        </w:tabs>
        <w:spacing w:line="360" w:lineRule="auto"/>
        <w:ind w:firstLine="0"/>
        <w:rPr>
          <w:rFonts w:ascii="Soho Pro" w:hAnsi="Soho Pro" w:cs="Arial"/>
          <w:sz w:val="20"/>
          <w:szCs w:val="20"/>
        </w:rPr>
      </w:pPr>
      <w:r w:rsidRPr="00A66EEF">
        <w:rPr>
          <w:rFonts w:ascii="Soho Pro" w:hAnsi="Soho Pro" w:cs="Arial"/>
          <w:sz w:val="20"/>
          <w:szCs w:val="20"/>
        </w:rPr>
        <w:t>Analiza va fi comunicată tuturor celor implicaţi în sistemul de licenţiere şi procesul de monitorizare a cluburilor</w:t>
      </w:r>
      <w:r w:rsidR="00910EDD" w:rsidRPr="00A66EEF">
        <w:rPr>
          <w:rFonts w:ascii="Soho Pro" w:hAnsi="Soho Pro" w:cs="Arial"/>
          <w:sz w:val="20"/>
          <w:szCs w:val="20"/>
        </w:rPr>
        <w:t xml:space="preserve">. </w:t>
      </w:r>
      <w:r w:rsidRPr="00A66EEF">
        <w:rPr>
          <w:rFonts w:ascii="Soho Pro" w:hAnsi="Soho Pro" w:cs="Arial"/>
          <w:sz w:val="20"/>
          <w:szCs w:val="20"/>
        </w:rPr>
        <w:t>De asemenea, se poate întocmi şi comunica extern un raport.</w:t>
      </w:r>
    </w:p>
    <w:p w14:paraId="461C71CE" w14:textId="77777777" w:rsidR="00561478" w:rsidRPr="00A66EEF" w:rsidRDefault="00390085" w:rsidP="00E7390D">
      <w:pPr>
        <w:pStyle w:val="Bodytext20"/>
        <w:numPr>
          <w:ilvl w:val="0"/>
          <w:numId w:val="41"/>
        </w:numPr>
        <w:shd w:val="clear" w:color="auto" w:fill="auto"/>
        <w:tabs>
          <w:tab w:val="left" w:pos="567"/>
        </w:tabs>
        <w:spacing w:line="360" w:lineRule="auto"/>
        <w:ind w:firstLine="0"/>
        <w:rPr>
          <w:rFonts w:ascii="Soho Pro" w:hAnsi="Soho Pro" w:cs="Arial"/>
          <w:sz w:val="20"/>
          <w:szCs w:val="20"/>
        </w:rPr>
      </w:pPr>
      <w:r w:rsidRPr="00A66EEF">
        <w:rPr>
          <w:rFonts w:ascii="Soho Pro" w:hAnsi="Soho Pro" w:cs="Arial"/>
          <w:sz w:val="20"/>
          <w:szCs w:val="20"/>
        </w:rPr>
        <w:t>În scopul analizei comparative sub aspectul criteriilor financiare, sportive, de responsabilitate socială fotbalistică, juridice de personal, de administrare şi de infrastructură a cluburilor, licenţiatorii trebuie să colaboreze cu UEFA şi să facă schimb de date relevante.</w:t>
      </w:r>
    </w:p>
    <w:p w14:paraId="461C71CF" w14:textId="77777777" w:rsidR="007F312B" w:rsidRPr="003B4043" w:rsidRDefault="007F312B" w:rsidP="00E7390D">
      <w:pPr>
        <w:pStyle w:val="Bodytext70"/>
        <w:shd w:val="clear" w:color="auto" w:fill="auto"/>
        <w:spacing w:line="360" w:lineRule="auto"/>
        <w:rPr>
          <w:rStyle w:val="Bodytext71"/>
          <w:rFonts w:ascii="Soho Pro" w:hAnsi="Soho Pro" w:cs="Arial"/>
          <w:b/>
          <w:bCs/>
          <w:sz w:val="10"/>
          <w:szCs w:val="10"/>
        </w:rPr>
      </w:pPr>
    </w:p>
    <w:p w14:paraId="461C71D0" w14:textId="77777777" w:rsidR="00561478" w:rsidRPr="00C01A98" w:rsidRDefault="00390085" w:rsidP="00E7390D">
      <w:pPr>
        <w:pStyle w:val="Bodytext70"/>
        <w:shd w:val="clear" w:color="auto" w:fill="auto"/>
        <w:spacing w:line="360" w:lineRule="auto"/>
        <w:rPr>
          <w:rStyle w:val="Bodytext71"/>
          <w:rFonts w:ascii="Soho Pro" w:hAnsi="Soho Pro" w:cs="Arial"/>
          <w:b/>
          <w:bCs/>
          <w:color w:val="2F5496"/>
          <w:sz w:val="24"/>
          <w:szCs w:val="24"/>
        </w:rPr>
      </w:pPr>
      <w:r w:rsidRPr="00C01A98">
        <w:rPr>
          <w:rStyle w:val="Bodytext71"/>
          <w:rFonts w:ascii="Soho Pro" w:hAnsi="Soho Pro" w:cs="Arial"/>
          <w:b/>
          <w:bCs/>
          <w:color w:val="2F5496"/>
          <w:sz w:val="24"/>
          <w:szCs w:val="24"/>
        </w:rPr>
        <w:t>Cerinţa 18 – Confidenţialitatea</w:t>
      </w:r>
    </w:p>
    <w:p w14:paraId="461C71D1" w14:textId="77777777" w:rsidR="007F312B" w:rsidRPr="003B4043" w:rsidRDefault="007F312B" w:rsidP="00E7390D">
      <w:pPr>
        <w:pStyle w:val="Bodytext70"/>
        <w:shd w:val="clear" w:color="auto" w:fill="auto"/>
        <w:spacing w:line="360" w:lineRule="auto"/>
        <w:rPr>
          <w:rFonts w:ascii="Soho Pro" w:hAnsi="Soho Pro" w:cs="Arial"/>
          <w:sz w:val="10"/>
          <w:szCs w:val="10"/>
        </w:rPr>
      </w:pPr>
    </w:p>
    <w:p w14:paraId="461C71D2" w14:textId="77777777" w:rsidR="00561478" w:rsidRPr="00A66EEF" w:rsidRDefault="00390085" w:rsidP="00E7390D">
      <w:pPr>
        <w:pStyle w:val="Bodytext20"/>
        <w:shd w:val="clear" w:color="auto" w:fill="auto"/>
        <w:tabs>
          <w:tab w:val="left" w:pos="567"/>
        </w:tabs>
        <w:spacing w:line="360" w:lineRule="auto"/>
        <w:ind w:firstLine="0"/>
        <w:rPr>
          <w:rFonts w:ascii="Soho Pro" w:hAnsi="Soho Pro" w:cs="Arial"/>
          <w:sz w:val="20"/>
          <w:szCs w:val="20"/>
        </w:rPr>
      </w:pPr>
      <w:r w:rsidRPr="00C01A98">
        <w:rPr>
          <w:rFonts w:ascii="Soho Pro" w:hAnsi="Soho Pro" w:cs="Arial"/>
          <w:b/>
          <w:bCs/>
          <w:color w:val="2F5496"/>
          <w:sz w:val="20"/>
          <w:szCs w:val="20"/>
        </w:rPr>
        <w:t>1.</w:t>
      </w:r>
      <w:r w:rsidRPr="00A66EEF">
        <w:rPr>
          <w:rFonts w:ascii="Soho Pro" w:hAnsi="Soho Pro" w:cs="Arial"/>
          <w:sz w:val="20"/>
          <w:szCs w:val="20"/>
        </w:rPr>
        <w:tab/>
        <w:t>Licenţiatorul trebuie să stabilească o procedură scrisă care să garanteze confidenţialitatea faţă de solicitanţii de licenţă/cluburile licenţiate, astfel încât să se asigure că toţi cei implicaţi în sistemul de licenţiere şi în procesul de monitorizare a cluburilor păstrează confidenţialitatea informaţiilor, conform prevederilor articolului 12(2) din RLCSF sau RLCWCL, după caz.</w:t>
      </w:r>
      <w:r w:rsidR="008F3B0B" w:rsidRPr="00A66EEF">
        <w:rPr>
          <w:rFonts w:ascii="Soho Pro" w:hAnsi="Soho Pro" w:cs="Arial"/>
          <w:sz w:val="20"/>
          <w:szCs w:val="20"/>
        </w:rPr>
        <w:t xml:space="preserve"> </w:t>
      </w:r>
      <w:r w:rsidRPr="00A66EEF">
        <w:rPr>
          <w:rFonts w:ascii="Soho Pro" w:hAnsi="Soho Pro" w:cs="Arial"/>
          <w:sz w:val="20"/>
          <w:szCs w:val="20"/>
        </w:rPr>
        <w:t>Procedura scrisă:</w:t>
      </w:r>
    </w:p>
    <w:p w14:paraId="461C71D4" w14:textId="77777777" w:rsidR="00561478" w:rsidRPr="00A66EEF" w:rsidRDefault="00390085" w:rsidP="00E7390D">
      <w:pPr>
        <w:pStyle w:val="Bodytext20"/>
        <w:numPr>
          <w:ilvl w:val="0"/>
          <w:numId w:val="43"/>
        </w:numPr>
        <w:shd w:val="clear" w:color="auto" w:fill="auto"/>
        <w:tabs>
          <w:tab w:val="left" w:pos="1134"/>
        </w:tabs>
        <w:spacing w:line="360" w:lineRule="auto"/>
        <w:ind w:left="567" w:firstLine="0"/>
        <w:rPr>
          <w:rFonts w:ascii="Soho Pro" w:hAnsi="Soho Pro" w:cs="Arial"/>
          <w:sz w:val="20"/>
          <w:szCs w:val="20"/>
        </w:rPr>
      </w:pPr>
      <w:r w:rsidRPr="00A66EEF">
        <w:rPr>
          <w:rFonts w:ascii="Soho Pro" w:hAnsi="Soho Pro" w:cs="Arial"/>
          <w:sz w:val="20"/>
          <w:szCs w:val="20"/>
        </w:rPr>
        <w:t>va impune ca toţi cei implicaţi în sistemul de licenţiere şi procesul de monitorizare a cluburilor să semneze, în momentul numirii, acorduri prin care să le garanteze solicitanţilor de licenţă/cluburilor licenţiate deplina confidenţialitate în ceea ce priveşte toate informaţiile transmise în cursul proceselor de licenţiere şi monitorizare a cluburilor;</w:t>
      </w:r>
    </w:p>
    <w:p w14:paraId="461C71D6" w14:textId="77777777" w:rsidR="00561478" w:rsidRPr="00A66EEF" w:rsidRDefault="00390085" w:rsidP="00E7390D">
      <w:pPr>
        <w:pStyle w:val="Bodytext20"/>
        <w:numPr>
          <w:ilvl w:val="0"/>
          <w:numId w:val="43"/>
        </w:numPr>
        <w:shd w:val="clear" w:color="auto" w:fill="auto"/>
        <w:tabs>
          <w:tab w:val="left" w:pos="1134"/>
        </w:tabs>
        <w:spacing w:line="360" w:lineRule="auto"/>
        <w:ind w:left="567" w:firstLine="0"/>
        <w:rPr>
          <w:rFonts w:ascii="Soho Pro" w:hAnsi="Soho Pro" w:cs="Arial"/>
          <w:sz w:val="20"/>
          <w:szCs w:val="20"/>
        </w:rPr>
      </w:pPr>
      <w:r w:rsidRPr="00A66EEF">
        <w:rPr>
          <w:rFonts w:ascii="Soho Pro" w:hAnsi="Soho Pro" w:cs="Arial"/>
          <w:sz w:val="20"/>
          <w:szCs w:val="20"/>
        </w:rPr>
        <w:lastRenderedPageBreak/>
        <w:t>va descrie modalitatea de garantare a confidenţialităţii (de exemplu, printr-o clauză de confidenţialitate cuprinsă în contractul de muncă sau printr-un acord de confidenţialitate separat etc.);</w:t>
      </w:r>
    </w:p>
    <w:p w14:paraId="461C71D8" w14:textId="77777777" w:rsidR="00803CD3" w:rsidRPr="00A66EEF" w:rsidRDefault="00390085" w:rsidP="00E7390D">
      <w:pPr>
        <w:pStyle w:val="Bodytext20"/>
        <w:numPr>
          <w:ilvl w:val="0"/>
          <w:numId w:val="43"/>
        </w:numPr>
        <w:shd w:val="clear" w:color="auto" w:fill="auto"/>
        <w:tabs>
          <w:tab w:val="left" w:pos="1134"/>
        </w:tabs>
        <w:spacing w:line="360" w:lineRule="auto"/>
        <w:ind w:left="567" w:firstLine="0"/>
        <w:rPr>
          <w:rFonts w:ascii="Soho Pro" w:hAnsi="Soho Pro" w:cs="Arial"/>
          <w:sz w:val="20"/>
          <w:szCs w:val="20"/>
        </w:rPr>
      </w:pPr>
      <w:r w:rsidRPr="00A66EEF">
        <w:rPr>
          <w:rFonts w:ascii="Soho Pro" w:hAnsi="Soho Pro" w:cs="Arial"/>
          <w:sz w:val="20"/>
          <w:szCs w:val="20"/>
        </w:rPr>
        <w:t>va descrie modul de lucru cu informaţiile confidenţiale transmise de solicitanţii de licenţă/cluburile licenţiate;</w:t>
      </w:r>
    </w:p>
    <w:p w14:paraId="461C71DA" w14:textId="77777777" w:rsidR="00561478" w:rsidRPr="00A66EEF" w:rsidRDefault="00390085" w:rsidP="00E7390D">
      <w:pPr>
        <w:pStyle w:val="Bodytext20"/>
        <w:numPr>
          <w:ilvl w:val="0"/>
          <w:numId w:val="43"/>
        </w:numPr>
        <w:shd w:val="clear" w:color="auto" w:fill="auto"/>
        <w:tabs>
          <w:tab w:val="left" w:pos="1134"/>
        </w:tabs>
        <w:spacing w:line="360" w:lineRule="auto"/>
        <w:ind w:left="567" w:firstLine="0"/>
        <w:rPr>
          <w:rFonts w:ascii="Soho Pro" w:hAnsi="Soho Pro" w:cs="Arial"/>
          <w:sz w:val="20"/>
          <w:szCs w:val="20"/>
        </w:rPr>
      </w:pPr>
      <w:r w:rsidRPr="00A66EEF">
        <w:rPr>
          <w:rFonts w:ascii="Soho Pro" w:hAnsi="Soho Pro" w:cs="Arial"/>
          <w:sz w:val="20"/>
          <w:szCs w:val="20"/>
        </w:rPr>
        <w:t>va prevedea consecinţele încălcării confidenţialităţii.</w:t>
      </w:r>
    </w:p>
    <w:p w14:paraId="461C71DC" w14:textId="77777777" w:rsidR="00561478" w:rsidRPr="00A66EEF" w:rsidRDefault="00390085" w:rsidP="00E7390D">
      <w:pPr>
        <w:pStyle w:val="Bodytext20"/>
        <w:numPr>
          <w:ilvl w:val="0"/>
          <w:numId w:val="44"/>
        </w:numPr>
        <w:shd w:val="clear" w:color="auto" w:fill="auto"/>
        <w:tabs>
          <w:tab w:val="left" w:pos="567"/>
        </w:tabs>
        <w:spacing w:line="360" w:lineRule="auto"/>
        <w:ind w:firstLine="0"/>
        <w:rPr>
          <w:rFonts w:ascii="Soho Pro" w:hAnsi="Soho Pro" w:cs="Arial"/>
          <w:sz w:val="20"/>
          <w:szCs w:val="20"/>
        </w:rPr>
      </w:pPr>
      <w:r w:rsidRPr="00A66EEF">
        <w:rPr>
          <w:rFonts w:ascii="Soho Pro" w:hAnsi="Soho Pro" w:cs="Arial"/>
          <w:sz w:val="20"/>
          <w:szCs w:val="20"/>
        </w:rPr>
        <w:t>În cazul în care solicitantul de licenţă/clubul licenţiat este o societate tranzacţionată public, licenţiatorul trebuie să acorde o atenţie deosebită lucrului cu informaţiile confidenţiale şi comunicării deciziilor semnificative.</w:t>
      </w:r>
    </w:p>
    <w:p w14:paraId="461C71DE" w14:textId="77777777" w:rsidR="00561478" w:rsidRPr="00A66EEF" w:rsidRDefault="00390085" w:rsidP="00E7390D">
      <w:pPr>
        <w:pStyle w:val="Bodytext20"/>
        <w:numPr>
          <w:ilvl w:val="0"/>
          <w:numId w:val="44"/>
        </w:numPr>
        <w:shd w:val="clear" w:color="auto" w:fill="auto"/>
        <w:tabs>
          <w:tab w:val="left" w:pos="567"/>
        </w:tabs>
        <w:spacing w:line="360" w:lineRule="auto"/>
        <w:ind w:firstLine="0"/>
        <w:rPr>
          <w:rFonts w:ascii="Soho Pro" w:hAnsi="Soho Pro" w:cs="Arial"/>
          <w:sz w:val="20"/>
          <w:szCs w:val="20"/>
        </w:rPr>
      </w:pPr>
      <w:r w:rsidRPr="00A66EEF">
        <w:rPr>
          <w:rFonts w:ascii="Soho Pro" w:hAnsi="Soho Pro" w:cs="Arial"/>
          <w:sz w:val="20"/>
          <w:szCs w:val="20"/>
        </w:rPr>
        <w:t>Toţi cei implicaţi în sistemul de licenţiere şi procesul de monitorizare a cluburilor trebuie să îşi cunoască responsabilităţile în ceea ce priveşte asigurarea confidenţialităţii.</w:t>
      </w:r>
    </w:p>
    <w:p w14:paraId="461C71E0" w14:textId="77777777" w:rsidR="00273D9E" w:rsidRPr="00A66EEF" w:rsidRDefault="00273D9E" w:rsidP="00E7390D">
      <w:pPr>
        <w:spacing w:line="360" w:lineRule="auto"/>
        <w:rPr>
          <w:rStyle w:val="Heading121"/>
          <w:rFonts w:ascii="Soho Pro" w:hAnsi="Soho Pro" w:cs="Arial"/>
          <w:sz w:val="20"/>
          <w:szCs w:val="20"/>
        </w:rPr>
      </w:pPr>
      <w:bookmarkStart w:id="15" w:name="bookmark15"/>
    </w:p>
    <w:p w14:paraId="461C71E1" w14:textId="77777777" w:rsidR="00561478" w:rsidRPr="00B2068A" w:rsidRDefault="00390085" w:rsidP="00E7390D">
      <w:pPr>
        <w:pStyle w:val="Heading120"/>
        <w:keepNext/>
        <w:keepLines/>
        <w:shd w:val="clear" w:color="auto" w:fill="auto"/>
        <w:spacing w:line="360" w:lineRule="auto"/>
        <w:rPr>
          <w:rStyle w:val="Heading121"/>
          <w:rFonts w:ascii="Soho Pro" w:hAnsi="Soho Pro" w:cs="Arial"/>
          <w:b/>
          <w:bCs/>
          <w:sz w:val="24"/>
          <w:szCs w:val="24"/>
        </w:rPr>
      </w:pPr>
      <w:r w:rsidRPr="00B2068A">
        <w:rPr>
          <w:rStyle w:val="Heading121"/>
          <w:rFonts w:ascii="Soho Pro" w:hAnsi="Soho Pro" w:cs="Arial"/>
          <w:b/>
          <w:bCs/>
          <w:sz w:val="24"/>
          <w:szCs w:val="24"/>
        </w:rPr>
        <w:t>Partea a III-a - Prevederi finale</w:t>
      </w:r>
      <w:bookmarkEnd w:id="15"/>
    </w:p>
    <w:p w14:paraId="461C71E2" w14:textId="77777777" w:rsidR="00D302EA" w:rsidRPr="00A66EEF" w:rsidRDefault="00D302EA" w:rsidP="00E7390D">
      <w:pPr>
        <w:pStyle w:val="Heading120"/>
        <w:keepNext/>
        <w:keepLines/>
        <w:shd w:val="clear" w:color="auto" w:fill="auto"/>
        <w:spacing w:line="360" w:lineRule="auto"/>
        <w:rPr>
          <w:rFonts w:ascii="Soho Pro" w:hAnsi="Soho Pro" w:cs="Arial"/>
          <w:sz w:val="20"/>
          <w:szCs w:val="20"/>
        </w:rPr>
      </w:pPr>
    </w:p>
    <w:p w14:paraId="461C71E3" w14:textId="77777777" w:rsidR="00561478" w:rsidRPr="00A66EEF" w:rsidRDefault="00390085" w:rsidP="00E7390D">
      <w:pPr>
        <w:pStyle w:val="Bodytext20"/>
        <w:numPr>
          <w:ilvl w:val="0"/>
          <w:numId w:val="45"/>
        </w:numPr>
        <w:shd w:val="clear" w:color="auto" w:fill="auto"/>
        <w:tabs>
          <w:tab w:val="left" w:pos="567"/>
        </w:tabs>
        <w:spacing w:line="360" w:lineRule="auto"/>
        <w:ind w:firstLine="0"/>
        <w:rPr>
          <w:rFonts w:ascii="Soho Pro" w:hAnsi="Soho Pro" w:cs="Arial"/>
          <w:sz w:val="20"/>
          <w:szCs w:val="20"/>
        </w:rPr>
      </w:pPr>
      <w:r w:rsidRPr="00A66EEF">
        <w:rPr>
          <w:rFonts w:ascii="Soho Pro" w:hAnsi="Soho Pro" w:cs="Arial"/>
          <w:sz w:val="20"/>
          <w:szCs w:val="20"/>
        </w:rPr>
        <w:t>Prezentul Standard de calitate a fost adoptat de Comitetul Executiv al UEFA în cadrul şedinţei din data de 10 mai 2022.</w:t>
      </w:r>
    </w:p>
    <w:p w14:paraId="461C71E5" w14:textId="77777777" w:rsidR="00561478" w:rsidRPr="00A66EEF" w:rsidRDefault="00390085" w:rsidP="00E7390D">
      <w:pPr>
        <w:pStyle w:val="Bodytext20"/>
        <w:numPr>
          <w:ilvl w:val="0"/>
          <w:numId w:val="45"/>
        </w:numPr>
        <w:shd w:val="clear" w:color="auto" w:fill="auto"/>
        <w:tabs>
          <w:tab w:val="left" w:pos="567"/>
        </w:tabs>
        <w:spacing w:line="360" w:lineRule="auto"/>
        <w:ind w:firstLine="0"/>
        <w:rPr>
          <w:rFonts w:ascii="Soho Pro" w:hAnsi="Soho Pro" w:cs="Arial"/>
          <w:sz w:val="20"/>
          <w:szCs w:val="20"/>
        </w:rPr>
      </w:pPr>
      <w:r w:rsidRPr="00A66EEF">
        <w:rPr>
          <w:rFonts w:ascii="Soho Pro" w:hAnsi="Soho Pro" w:cs="Arial"/>
          <w:sz w:val="20"/>
          <w:szCs w:val="20"/>
        </w:rPr>
        <w:t>Prezentul Standard de calitate (ediţia 2022) înlocuieşte standardul de calitate (ediţia 2012) şi intră în vigoare pe data de 1 iunie 2022.</w:t>
      </w:r>
    </w:p>
    <w:p w14:paraId="461C71E7" w14:textId="77777777" w:rsidR="00561478" w:rsidRPr="00A66EEF" w:rsidRDefault="00390085" w:rsidP="00E7390D">
      <w:pPr>
        <w:pStyle w:val="Bodytext20"/>
        <w:numPr>
          <w:ilvl w:val="0"/>
          <w:numId w:val="45"/>
        </w:numPr>
        <w:shd w:val="clear" w:color="auto" w:fill="auto"/>
        <w:tabs>
          <w:tab w:val="left" w:pos="567"/>
        </w:tabs>
        <w:spacing w:line="360" w:lineRule="auto"/>
        <w:ind w:firstLine="0"/>
        <w:rPr>
          <w:rFonts w:ascii="Soho Pro" w:hAnsi="Soho Pro" w:cs="Arial"/>
          <w:sz w:val="20"/>
          <w:szCs w:val="20"/>
        </w:rPr>
      </w:pPr>
      <w:r w:rsidRPr="00A66EEF">
        <w:rPr>
          <w:rFonts w:ascii="Soho Pro" w:hAnsi="Soho Pro" w:cs="Arial"/>
          <w:sz w:val="20"/>
          <w:szCs w:val="20"/>
        </w:rPr>
        <w:t>Prin derogare de la prevederile punctului 2 de mai sus, auditul anual de certificare din sezonul 2022/23 se va desfăşura în conformitate cu Standardul de calitate (ediţia2012).</w:t>
      </w:r>
    </w:p>
    <w:p w14:paraId="461C71E9" w14:textId="77777777" w:rsidR="00561478" w:rsidRPr="00A66EEF" w:rsidRDefault="00390085" w:rsidP="00E7390D">
      <w:pPr>
        <w:pStyle w:val="Bodytext20"/>
        <w:numPr>
          <w:ilvl w:val="0"/>
          <w:numId w:val="45"/>
        </w:numPr>
        <w:shd w:val="clear" w:color="auto" w:fill="auto"/>
        <w:tabs>
          <w:tab w:val="left" w:pos="567"/>
        </w:tabs>
        <w:spacing w:line="360" w:lineRule="auto"/>
        <w:ind w:firstLine="0"/>
        <w:rPr>
          <w:rFonts w:ascii="Soho Pro" w:hAnsi="Soho Pro" w:cs="Arial"/>
          <w:sz w:val="20"/>
          <w:szCs w:val="20"/>
        </w:rPr>
      </w:pPr>
      <w:r w:rsidRPr="00A66EEF">
        <w:rPr>
          <w:rFonts w:ascii="Soho Pro" w:hAnsi="Soho Pro" w:cs="Arial"/>
          <w:sz w:val="20"/>
          <w:szCs w:val="20"/>
        </w:rPr>
        <w:t xml:space="preserve">Cerinţele 11 (Procesul de monitorizare a cluburilor) şi 12 (Înaintarea documentaţiei de monitorizare a cluburilor) nu se aplică proceselor de licenţiere a cluburilor derulate în baza </w:t>
      </w:r>
      <w:r w:rsidRPr="00A66EEF">
        <w:rPr>
          <w:rStyle w:val="Bodytext2115pt"/>
          <w:rFonts w:ascii="Soho Pro" w:hAnsi="Soho Pro" w:cs="Arial"/>
          <w:sz w:val="20"/>
          <w:szCs w:val="20"/>
        </w:rPr>
        <w:t>Regulamentul de licenţiere a cluburilor pentru participarea la UEFA Women’s Champions League.</w:t>
      </w:r>
    </w:p>
    <w:sectPr w:rsidR="00561478" w:rsidRPr="00A66EEF" w:rsidSect="003B4043">
      <w:pgSz w:w="11909" w:h="16840" w:code="9"/>
      <w:pgMar w:top="1440" w:right="1440" w:bottom="1440" w:left="1440" w:header="0" w:footer="17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1C71EC" w14:textId="77777777" w:rsidR="00645370" w:rsidRDefault="00645370">
      <w:r>
        <w:separator/>
      </w:r>
    </w:p>
  </w:endnote>
  <w:endnote w:type="continuationSeparator" w:id="0">
    <w:p w14:paraId="461C71ED" w14:textId="77777777" w:rsidR="00645370" w:rsidRDefault="00645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oho Pro">
    <w:altName w:val="Cambria"/>
    <w:panose1 w:val="00000000000000000000"/>
    <w:charset w:val="00"/>
    <w:family w:val="roman"/>
    <w:notTrueType/>
    <w:pitch w:val="default"/>
  </w:font>
  <w:font w:name="Segoe UI">
    <w:altName w:val="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oho Pro Condensed">
    <w:panose1 w:val="02040506030506020204"/>
    <w:charset w:val="00"/>
    <w:family w:val="roman"/>
    <w:notTrueType/>
    <w:pitch w:val="variable"/>
    <w:sig w:usb0="E00000AF" w:usb1="5000205B" w:usb2="00000000" w:usb3="00000000" w:csb0="0000009B" w:csb1="00000000"/>
  </w:font>
  <w:font w:name="Microsoft Sans Serif">
    <w:panose1 w:val="020B0604020202020204"/>
    <w:charset w:val="00"/>
    <w:family w:val="swiss"/>
    <w:pitch w:val="variable"/>
    <w:sig w:usb0="E5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5820648"/>
      <w:docPartObj>
        <w:docPartGallery w:val="Page Numbers (Bottom of Page)"/>
        <w:docPartUnique/>
      </w:docPartObj>
    </w:sdtPr>
    <w:sdtEndPr>
      <w:rPr>
        <w:rFonts w:ascii="Soho Pro" w:hAnsi="Soho Pro"/>
        <w:noProof/>
      </w:rPr>
    </w:sdtEndPr>
    <w:sdtContent>
      <w:p w14:paraId="009813EC" w14:textId="75244335" w:rsidR="0022107C" w:rsidRPr="00EA283B" w:rsidRDefault="0022107C">
        <w:pPr>
          <w:pStyle w:val="Footer"/>
          <w:jc w:val="center"/>
          <w:rPr>
            <w:rFonts w:ascii="Soho Pro" w:hAnsi="Soho Pro"/>
          </w:rPr>
        </w:pPr>
        <w:r w:rsidRPr="00EA283B">
          <w:rPr>
            <w:rFonts w:ascii="Soho Pro" w:hAnsi="Soho Pro"/>
          </w:rPr>
          <w:fldChar w:fldCharType="begin"/>
        </w:r>
        <w:r w:rsidRPr="00EA283B">
          <w:rPr>
            <w:rFonts w:ascii="Soho Pro" w:hAnsi="Soho Pro"/>
          </w:rPr>
          <w:instrText xml:space="preserve"> PAGE   \* MERGEFORMAT </w:instrText>
        </w:r>
        <w:r w:rsidRPr="00EA283B">
          <w:rPr>
            <w:rFonts w:ascii="Soho Pro" w:hAnsi="Soho Pro"/>
          </w:rPr>
          <w:fldChar w:fldCharType="separate"/>
        </w:r>
        <w:r w:rsidRPr="00EA283B">
          <w:rPr>
            <w:rFonts w:ascii="Soho Pro" w:hAnsi="Soho Pro"/>
            <w:noProof/>
          </w:rPr>
          <w:t>2</w:t>
        </w:r>
        <w:r w:rsidRPr="00EA283B">
          <w:rPr>
            <w:rFonts w:ascii="Soho Pro" w:hAnsi="Soho Pro"/>
            <w:noProof/>
          </w:rPr>
          <w:fldChar w:fldCharType="end"/>
        </w:r>
      </w:p>
    </w:sdtContent>
  </w:sdt>
  <w:p w14:paraId="5121956D" w14:textId="77777777" w:rsidR="0022107C" w:rsidRDefault="002210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1C71EA" w14:textId="77777777" w:rsidR="00645370" w:rsidRDefault="00645370"/>
  </w:footnote>
  <w:footnote w:type="continuationSeparator" w:id="0">
    <w:p w14:paraId="461C71EB" w14:textId="77777777" w:rsidR="00645370" w:rsidRDefault="0064537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D72AA"/>
    <w:multiLevelType w:val="multilevel"/>
    <w:tmpl w:val="2A54445C"/>
    <w:lvl w:ilvl="0">
      <w:start w:val="1"/>
      <w:numFmt w:val="lowerLetter"/>
      <w:lvlText w:val="%1)"/>
      <w:lvlJc w:val="left"/>
      <w:rPr>
        <w:rFonts w:ascii="Soho Pro" w:eastAsia="Segoe UI" w:hAnsi="Soho Pro" w:cs="Arial" w:hint="default"/>
        <w:b/>
        <w:bCs/>
        <w:i w:val="0"/>
        <w:iCs w:val="0"/>
        <w:smallCaps w:val="0"/>
        <w:strike w:val="0"/>
        <w:color w:val="000000"/>
        <w:spacing w:val="0"/>
        <w:w w:val="100"/>
        <w:position w:val="0"/>
        <w:sz w:val="20"/>
        <w:szCs w:val="20"/>
        <w:u w:val="none"/>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E366D6"/>
    <w:multiLevelType w:val="multilevel"/>
    <w:tmpl w:val="A6E29564"/>
    <w:lvl w:ilvl="0">
      <w:start w:val="1"/>
      <w:numFmt w:val="decimal"/>
      <w:lvlText w:val="%1."/>
      <w:lvlJc w:val="left"/>
      <w:rPr>
        <w:rFonts w:ascii="Arial" w:eastAsia="Segoe UI" w:hAnsi="Arial" w:cs="Arial" w:hint="default"/>
        <w:b w:val="0"/>
        <w:bCs w:val="0"/>
        <w:i w:val="0"/>
        <w:iCs w:val="0"/>
        <w:smallCaps w:val="0"/>
        <w:strike w:val="0"/>
        <w:color w:val="000000"/>
        <w:spacing w:val="0"/>
        <w:w w:val="100"/>
        <w:position w:val="0"/>
        <w:sz w:val="24"/>
        <w:szCs w:val="24"/>
        <w:u w:val="none"/>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6434EC3"/>
    <w:multiLevelType w:val="multilevel"/>
    <w:tmpl w:val="E69EBF5C"/>
    <w:lvl w:ilvl="0">
      <w:start w:val="1"/>
      <w:numFmt w:val="lowerLetter"/>
      <w:lvlText w:val="%1)"/>
      <w:lvlJc w:val="left"/>
      <w:rPr>
        <w:rFonts w:ascii="Soho Pro" w:eastAsia="Segoe UI" w:hAnsi="Soho Pro" w:cs="Arial" w:hint="default"/>
        <w:b/>
        <w:bCs/>
        <w:i w:val="0"/>
        <w:iCs w:val="0"/>
        <w:smallCaps w:val="0"/>
        <w:strike w:val="0"/>
        <w:color w:val="000000"/>
        <w:spacing w:val="0"/>
        <w:w w:val="100"/>
        <w:position w:val="0"/>
        <w:sz w:val="20"/>
        <w:szCs w:val="20"/>
        <w:u w:val="none"/>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75600F9"/>
    <w:multiLevelType w:val="multilevel"/>
    <w:tmpl w:val="A9082866"/>
    <w:lvl w:ilvl="0">
      <w:start w:val="2"/>
      <w:numFmt w:val="decimal"/>
      <w:lvlText w:val="%1."/>
      <w:lvlJc w:val="left"/>
      <w:rPr>
        <w:rFonts w:ascii="Soho Pro" w:eastAsia="Segoe UI" w:hAnsi="Soho Pro" w:cs="Arial" w:hint="default"/>
        <w:b/>
        <w:bCs/>
        <w:i w:val="0"/>
        <w:iCs w:val="0"/>
        <w:smallCaps w:val="0"/>
        <w:strike w:val="0"/>
        <w:color w:val="2F5496"/>
        <w:spacing w:val="0"/>
        <w:w w:val="100"/>
        <w:position w:val="0"/>
        <w:sz w:val="20"/>
        <w:szCs w:val="20"/>
        <w:u w:val="none"/>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9311DCF"/>
    <w:multiLevelType w:val="multilevel"/>
    <w:tmpl w:val="1196096E"/>
    <w:lvl w:ilvl="0">
      <w:start w:val="2"/>
      <w:numFmt w:val="decimal"/>
      <w:lvlText w:val="%1."/>
      <w:lvlJc w:val="left"/>
      <w:rPr>
        <w:rFonts w:ascii="Soho Pro" w:eastAsia="Segoe UI" w:hAnsi="Soho Pro" w:cs="Arial" w:hint="default"/>
        <w:b/>
        <w:bCs/>
        <w:i w:val="0"/>
        <w:iCs w:val="0"/>
        <w:smallCaps w:val="0"/>
        <w:strike w:val="0"/>
        <w:color w:val="2F5496"/>
        <w:spacing w:val="0"/>
        <w:w w:val="100"/>
        <w:position w:val="0"/>
        <w:sz w:val="20"/>
        <w:szCs w:val="20"/>
        <w:u w:val="none"/>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959281F"/>
    <w:multiLevelType w:val="multilevel"/>
    <w:tmpl w:val="18BEB356"/>
    <w:lvl w:ilvl="0">
      <w:start w:val="1"/>
      <w:numFmt w:val="lowerLetter"/>
      <w:lvlText w:val="%1)"/>
      <w:lvlJc w:val="left"/>
      <w:rPr>
        <w:rFonts w:ascii="Soho Pro" w:eastAsia="Segoe UI" w:hAnsi="Soho Pro" w:cs="Arial" w:hint="default"/>
        <w:b/>
        <w:bCs/>
        <w:i w:val="0"/>
        <w:iCs w:val="0"/>
        <w:smallCaps w:val="0"/>
        <w:strike w:val="0"/>
        <w:color w:val="000000"/>
        <w:spacing w:val="0"/>
        <w:w w:val="100"/>
        <w:position w:val="0"/>
        <w:sz w:val="20"/>
        <w:szCs w:val="20"/>
        <w:u w:val="none"/>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A0971C1"/>
    <w:multiLevelType w:val="multilevel"/>
    <w:tmpl w:val="592ECC08"/>
    <w:lvl w:ilvl="0">
      <w:start w:val="100"/>
      <w:numFmt w:val="lowerRoman"/>
      <w:lvlText w:val="%1)"/>
      <w:lvlJc w:val="left"/>
      <w:rPr>
        <w:rFonts w:ascii="Soho Pro" w:eastAsia="Segoe UI" w:hAnsi="Soho Pro" w:cs="Arial" w:hint="default"/>
        <w:b/>
        <w:bCs/>
        <w:i w:val="0"/>
        <w:iCs w:val="0"/>
        <w:smallCaps w:val="0"/>
        <w:strike w:val="0"/>
        <w:color w:val="000000"/>
        <w:spacing w:val="0"/>
        <w:w w:val="100"/>
        <w:position w:val="0"/>
        <w:sz w:val="20"/>
        <w:szCs w:val="20"/>
        <w:u w:val="none"/>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BD15BA0"/>
    <w:multiLevelType w:val="multilevel"/>
    <w:tmpl w:val="D88E5C04"/>
    <w:lvl w:ilvl="0">
      <w:start w:val="1"/>
      <w:numFmt w:val="lowerLetter"/>
      <w:lvlText w:val="%1)"/>
      <w:lvlJc w:val="left"/>
      <w:rPr>
        <w:rFonts w:ascii="Soho Pro Condensed" w:eastAsia="Segoe UI" w:hAnsi="Soho Pro Condensed" w:cs="Arial" w:hint="default"/>
        <w:b/>
        <w:bCs/>
        <w:i w:val="0"/>
        <w:iCs w:val="0"/>
        <w:smallCaps w:val="0"/>
        <w:strike w:val="0"/>
        <w:color w:val="000000"/>
        <w:spacing w:val="0"/>
        <w:w w:val="100"/>
        <w:position w:val="0"/>
        <w:sz w:val="20"/>
        <w:szCs w:val="20"/>
        <w:u w:val="none"/>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DD941E3"/>
    <w:multiLevelType w:val="multilevel"/>
    <w:tmpl w:val="D2B29CC2"/>
    <w:lvl w:ilvl="0">
      <w:start w:val="1"/>
      <w:numFmt w:val="lowerLetter"/>
      <w:lvlText w:val="%1)"/>
      <w:lvlJc w:val="left"/>
      <w:rPr>
        <w:rFonts w:ascii="Soho Pro" w:eastAsia="Segoe UI" w:hAnsi="Soho Pro" w:cs="Arial" w:hint="default"/>
        <w:b/>
        <w:bCs/>
        <w:i w:val="0"/>
        <w:iCs w:val="0"/>
        <w:smallCaps w:val="0"/>
        <w:strike w:val="0"/>
        <w:color w:val="000000"/>
        <w:spacing w:val="0"/>
        <w:w w:val="100"/>
        <w:position w:val="0"/>
        <w:sz w:val="20"/>
        <w:szCs w:val="20"/>
        <w:u w:val="none"/>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7F0664C"/>
    <w:multiLevelType w:val="multilevel"/>
    <w:tmpl w:val="2E34E2AC"/>
    <w:lvl w:ilvl="0">
      <w:start w:val="1"/>
      <w:numFmt w:val="lowerLetter"/>
      <w:lvlText w:val="%1)"/>
      <w:lvlJc w:val="left"/>
      <w:rPr>
        <w:rFonts w:ascii="Soho Pro" w:eastAsia="Segoe UI" w:hAnsi="Soho Pro" w:cs="Arial" w:hint="default"/>
        <w:b/>
        <w:bCs/>
        <w:i w:val="0"/>
        <w:iCs w:val="0"/>
        <w:smallCaps w:val="0"/>
        <w:strike w:val="0"/>
        <w:color w:val="000000"/>
        <w:spacing w:val="0"/>
        <w:w w:val="100"/>
        <w:position w:val="0"/>
        <w:sz w:val="20"/>
        <w:szCs w:val="20"/>
        <w:u w:val="none"/>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98A443E"/>
    <w:multiLevelType w:val="multilevel"/>
    <w:tmpl w:val="7F6CE54E"/>
    <w:lvl w:ilvl="0">
      <w:start w:val="1"/>
      <w:numFmt w:val="decimal"/>
      <w:lvlText w:val="%1."/>
      <w:lvlJc w:val="left"/>
      <w:rPr>
        <w:rFonts w:ascii="Soho Pro" w:eastAsia="Segoe UI" w:hAnsi="Soho Pro" w:cs="Arial" w:hint="default"/>
        <w:b/>
        <w:bCs/>
        <w:i w:val="0"/>
        <w:iCs w:val="0"/>
        <w:smallCaps w:val="0"/>
        <w:strike w:val="0"/>
        <w:color w:val="2F5496"/>
        <w:spacing w:val="0"/>
        <w:w w:val="100"/>
        <w:position w:val="0"/>
        <w:sz w:val="20"/>
        <w:szCs w:val="20"/>
        <w:u w:val="none"/>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BA3532D"/>
    <w:multiLevelType w:val="multilevel"/>
    <w:tmpl w:val="1CE4CA52"/>
    <w:lvl w:ilvl="0">
      <w:start w:val="1"/>
      <w:numFmt w:val="bullet"/>
      <w:lvlText w:val="•"/>
      <w:lvlJc w:val="left"/>
      <w:rPr>
        <w:rFonts w:ascii="Arial" w:eastAsia="Segoe UI" w:hAnsi="Arial" w:cs="Arial" w:hint="default"/>
        <w:b w:val="0"/>
        <w:bCs w:val="0"/>
        <w:i w:val="0"/>
        <w:iCs w:val="0"/>
        <w:smallCaps w:val="0"/>
        <w:strike w:val="0"/>
        <w:color w:val="000000"/>
        <w:spacing w:val="0"/>
        <w:w w:val="100"/>
        <w:position w:val="0"/>
        <w:sz w:val="24"/>
        <w:szCs w:val="24"/>
        <w:u w:val="none"/>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BB14FF1"/>
    <w:multiLevelType w:val="multilevel"/>
    <w:tmpl w:val="0D969B20"/>
    <w:lvl w:ilvl="0">
      <w:start w:val="1"/>
      <w:numFmt w:val="decimal"/>
      <w:lvlText w:val="%1."/>
      <w:lvlJc w:val="left"/>
      <w:rPr>
        <w:rFonts w:ascii="Soho Pro" w:eastAsia="Segoe UI" w:hAnsi="Soho Pro" w:cs="Arial" w:hint="default"/>
        <w:b/>
        <w:bCs/>
        <w:i w:val="0"/>
        <w:iCs w:val="0"/>
        <w:smallCaps w:val="0"/>
        <w:strike w:val="0"/>
        <w:color w:val="2F5496"/>
        <w:spacing w:val="0"/>
        <w:w w:val="100"/>
        <w:position w:val="0"/>
        <w:sz w:val="20"/>
        <w:szCs w:val="20"/>
        <w:u w:val="none"/>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C3F2001"/>
    <w:multiLevelType w:val="multilevel"/>
    <w:tmpl w:val="000AEC20"/>
    <w:lvl w:ilvl="0">
      <w:start w:val="1"/>
      <w:numFmt w:val="decimal"/>
      <w:lvlText w:val="%1."/>
      <w:lvlJc w:val="left"/>
      <w:rPr>
        <w:rFonts w:ascii="Soho Pro" w:eastAsia="Segoe UI" w:hAnsi="Soho Pro" w:cs="Arial" w:hint="default"/>
        <w:b/>
        <w:bCs/>
        <w:i w:val="0"/>
        <w:iCs w:val="0"/>
        <w:smallCaps w:val="0"/>
        <w:strike w:val="0"/>
        <w:color w:val="2F5496"/>
        <w:spacing w:val="0"/>
        <w:w w:val="100"/>
        <w:position w:val="0"/>
        <w:sz w:val="20"/>
        <w:szCs w:val="20"/>
        <w:u w:val="none"/>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FB86D03"/>
    <w:multiLevelType w:val="multilevel"/>
    <w:tmpl w:val="E6CA590C"/>
    <w:lvl w:ilvl="0">
      <w:start w:val="1"/>
      <w:numFmt w:val="decimal"/>
      <w:lvlText w:val="%1."/>
      <w:lvlJc w:val="left"/>
      <w:rPr>
        <w:rFonts w:ascii="Soho Pro" w:eastAsia="Segoe UI" w:hAnsi="Soho Pro" w:cs="Arial" w:hint="default"/>
        <w:b/>
        <w:bCs/>
        <w:i w:val="0"/>
        <w:iCs w:val="0"/>
        <w:smallCaps w:val="0"/>
        <w:strike w:val="0"/>
        <w:color w:val="2F5496"/>
        <w:spacing w:val="0"/>
        <w:w w:val="100"/>
        <w:position w:val="0"/>
        <w:sz w:val="20"/>
        <w:szCs w:val="20"/>
        <w:u w:val="none"/>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29C388A"/>
    <w:multiLevelType w:val="multilevel"/>
    <w:tmpl w:val="8C40FD7E"/>
    <w:lvl w:ilvl="0">
      <w:start w:val="1"/>
      <w:numFmt w:val="decimal"/>
      <w:lvlText w:val="%1."/>
      <w:lvlJc w:val="left"/>
      <w:rPr>
        <w:rFonts w:ascii="Soho Pro" w:eastAsia="Segoe UI" w:hAnsi="Soho Pro" w:cs="Arial" w:hint="default"/>
        <w:b/>
        <w:bCs/>
        <w:i w:val="0"/>
        <w:iCs w:val="0"/>
        <w:smallCaps w:val="0"/>
        <w:strike w:val="0"/>
        <w:color w:val="2F5496"/>
        <w:spacing w:val="0"/>
        <w:w w:val="100"/>
        <w:position w:val="0"/>
        <w:sz w:val="20"/>
        <w:szCs w:val="20"/>
        <w:u w:val="none"/>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19C4C61"/>
    <w:multiLevelType w:val="multilevel"/>
    <w:tmpl w:val="1AEE8BFA"/>
    <w:lvl w:ilvl="0">
      <w:start w:val="6"/>
      <w:numFmt w:val="lowerLetter"/>
      <w:lvlText w:val="%1)"/>
      <w:lvlJc w:val="left"/>
      <w:rPr>
        <w:rFonts w:ascii="Soho Pro" w:eastAsia="Segoe UI" w:hAnsi="Soho Pro" w:cs="Arial" w:hint="default"/>
        <w:b/>
        <w:bCs/>
        <w:i w:val="0"/>
        <w:iCs w:val="0"/>
        <w:smallCaps w:val="0"/>
        <w:strike w:val="0"/>
        <w:color w:val="000000"/>
        <w:spacing w:val="0"/>
        <w:w w:val="100"/>
        <w:position w:val="0"/>
        <w:sz w:val="20"/>
        <w:szCs w:val="20"/>
        <w:u w:val="none"/>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49E2E56"/>
    <w:multiLevelType w:val="multilevel"/>
    <w:tmpl w:val="5CA80A3C"/>
    <w:lvl w:ilvl="0">
      <w:start w:val="1"/>
      <w:numFmt w:val="lowerLetter"/>
      <w:lvlText w:val="%1)"/>
      <w:lvlJc w:val="left"/>
      <w:rPr>
        <w:rFonts w:ascii="Soho Pro" w:eastAsia="Segoe UI" w:hAnsi="Soho Pro" w:cs="Arial" w:hint="default"/>
        <w:b/>
        <w:bCs/>
        <w:i w:val="0"/>
        <w:iCs w:val="0"/>
        <w:smallCaps w:val="0"/>
        <w:strike w:val="0"/>
        <w:color w:val="000000"/>
        <w:spacing w:val="0"/>
        <w:w w:val="100"/>
        <w:position w:val="0"/>
        <w:sz w:val="20"/>
        <w:szCs w:val="20"/>
        <w:u w:val="none"/>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51F6CD9"/>
    <w:multiLevelType w:val="multilevel"/>
    <w:tmpl w:val="C32294B2"/>
    <w:lvl w:ilvl="0">
      <w:start w:val="4"/>
      <w:numFmt w:val="lowerLetter"/>
      <w:lvlText w:val="%1)"/>
      <w:lvlJc w:val="left"/>
      <w:rPr>
        <w:rFonts w:ascii="Soho Pro" w:eastAsia="Segoe UI" w:hAnsi="Soho Pro" w:cs="Arial" w:hint="default"/>
        <w:b/>
        <w:bCs/>
        <w:i w:val="0"/>
        <w:iCs w:val="0"/>
        <w:smallCaps w:val="0"/>
        <w:strike w:val="0"/>
        <w:color w:val="000000"/>
        <w:spacing w:val="0"/>
        <w:w w:val="100"/>
        <w:position w:val="0"/>
        <w:sz w:val="20"/>
        <w:szCs w:val="20"/>
        <w:u w:val="none"/>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59F34B7"/>
    <w:multiLevelType w:val="multilevel"/>
    <w:tmpl w:val="0AEEA688"/>
    <w:lvl w:ilvl="0">
      <w:start w:val="1"/>
      <w:numFmt w:val="lowerLetter"/>
      <w:lvlText w:val="%1)"/>
      <w:lvlJc w:val="left"/>
      <w:rPr>
        <w:rFonts w:ascii="Soho Pro" w:eastAsia="Segoe UI" w:hAnsi="Soho Pro" w:cs="Arial" w:hint="default"/>
        <w:b/>
        <w:bCs/>
        <w:i w:val="0"/>
        <w:iCs w:val="0"/>
        <w:smallCaps w:val="0"/>
        <w:strike w:val="0"/>
        <w:color w:val="000000"/>
        <w:spacing w:val="0"/>
        <w:w w:val="100"/>
        <w:position w:val="0"/>
        <w:sz w:val="20"/>
        <w:szCs w:val="20"/>
        <w:u w:val="none"/>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AFF4F28"/>
    <w:multiLevelType w:val="multilevel"/>
    <w:tmpl w:val="71485D34"/>
    <w:lvl w:ilvl="0">
      <w:start w:val="1"/>
      <w:numFmt w:val="decimal"/>
      <w:lvlText w:val="%1."/>
      <w:lvlJc w:val="left"/>
      <w:rPr>
        <w:rFonts w:ascii="Soho Pro" w:eastAsia="Segoe UI" w:hAnsi="Soho Pro" w:cs="Arial" w:hint="default"/>
        <w:b/>
        <w:bCs/>
        <w:i w:val="0"/>
        <w:iCs w:val="0"/>
        <w:smallCaps w:val="0"/>
        <w:strike w:val="0"/>
        <w:color w:val="2F5496"/>
        <w:spacing w:val="0"/>
        <w:w w:val="100"/>
        <w:position w:val="0"/>
        <w:sz w:val="20"/>
        <w:szCs w:val="20"/>
        <w:u w:val="none"/>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1B67ECD"/>
    <w:multiLevelType w:val="multilevel"/>
    <w:tmpl w:val="5E402F74"/>
    <w:lvl w:ilvl="0">
      <w:start w:val="1"/>
      <w:numFmt w:val="lowerLetter"/>
      <w:lvlText w:val="%1)"/>
      <w:lvlJc w:val="left"/>
      <w:rPr>
        <w:rFonts w:ascii="Soho Pro" w:eastAsia="Segoe UI" w:hAnsi="Soho Pro" w:cs="Arial" w:hint="default"/>
        <w:b/>
        <w:bCs/>
        <w:i w:val="0"/>
        <w:iCs w:val="0"/>
        <w:smallCaps w:val="0"/>
        <w:strike w:val="0"/>
        <w:color w:val="000000"/>
        <w:spacing w:val="0"/>
        <w:w w:val="100"/>
        <w:position w:val="0"/>
        <w:sz w:val="20"/>
        <w:szCs w:val="20"/>
        <w:u w:val="none"/>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2485862"/>
    <w:multiLevelType w:val="multilevel"/>
    <w:tmpl w:val="701EBA56"/>
    <w:lvl w:ilvl="0">
      <w:start w:val="1"/>
      <w:numFmt w:val="decimal"/>
      <w:lvlText w:val="%1."/>
      <w:lvlJc w:val="left"/>
      <w:rPr>
        <w:rFonts w:ascii="Soho Pro" w:eastAsia="Segoe UI" w:hAnsi="Soho Pro" w:cs="Arial" w:hint="default"/>
        <w:b/>
        <w:bCs/>
        <w:i w:val="0"/>
        <w:iCs w:val="0"/>
        <w:smallCaps w:val="0"/>
        <w:strike w:val="0"/>
        <w:color w:val="2F5496"/>
        <w:spacing w:val="0"/>
        <w:w w:val="100"/>
        <w:position w:val="0"/>
        <w:sz w:val="20"/>
        <w:szCs w:val="20"/>
        <w:u w:val="none"/>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8213F56"/>
    <w:multiLevelType w:val="multilevel"/>
    <w:tmpl w:val="9CCE0F9E"/>
    <w:lvl w:ilvl="0">
      <w:start w:val="1"/>
      <w:numFmt w:val="decimal"/>
      <w:lvlText w:val="%1."/>
      <w:lvlJc w:val="left"/>
      <w:rPr>
        <w:rFonts w:ascii="Soho Pro" w:eastAsia="Segoe UI" w:hAnsi="Soho Pro" w:cs="Arial" w:hint="default"/>
        <w:b/>
        <w:bCs/>
        <w:i w:val="0"/>
        <w:iCs w:val="0"/>
        <w:smallCaps w:val="0"/>
        <w:strike w:val="0"/>
        <w:color w:val="2F5496"/>
        <w:spacing w:val="0"/>
        <w:w w:val="100"/>
        <w:position w:val="0"/>
        <w:sz w:val="20"/>
        <w:szCs w:val="20"/>
        <w:u w:val="none"/>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8C07DE9"/>
    <w:multiLevelType w:val="multilevel"/>
    <w:tmpl w:val="BA443932"/>
    <w:lvl w:ilvl="0">
      <w:start w:val="1"/>
      <w:numFmt w:val="decimal"/>
      <w:lvlText w:val="%1."/>
      <w:lvlJc w:val="left"/>
      <w:rPr>
        <w:rFonts w:ascii="Arial" w:eastAsia="Segoe UI" w:hAnsi="Arial" w:cs="Arial" w:hint="default"/>
        <w:b/>
        <w:bCs/>
        <w:i w:val="0"/>
        <w:iCs w:val="0"/>
        <w:smallCaps w:val="0"/>
        <w:strike w:val="0"/>
        <w:color w:val="2F5496"/>
        <w:spacing w:val="0"/>
        <w:w w:val="100"/>
        <w:position w:val="0"/>
        <w:sz w:val="20"/>
        <w:szCs w:val="20"/>
        <w:u w:val="none"/>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9E9066B"/>
    <w:multiLevelType w:val="multilevel"/>
    <w:tmpl w:val="B23AE65A"/>
    <w:lvl w:ilvl="0">
      <w:start w:val="1"/>
      <w:numFmt w:val="decimal"/>
      <w:lvlText w:val="%1."/>
      <w:lvlJc w:val="left"/>
      <w:rPr>
        <w:rFonts w:ascii="Soho Pro" w:eastAsia="Segoe UI" w:hAnsi="Soho Pro" w:cs="Arial" w:hint="default"/>
        <w:b/>
        <w:bCs/>
        <w:i w:val="0"/>
        <w:iCs w:val="0"/>
        <w:smallCaps w:val="0"/>
        <w:strike w:val="0"/>
        <w:color w:val="2F5496"/>
        <w:spacing w:val="0"/>
        <w:w w:val="100"/>
        <w:position w:val="0"/>
        <w:sz w:val="20"/>
        <w:szCs w:val="20"/>
        <w:u w:val="none"/>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F114AE9"/>
    <w:multiLevelType w:val="multilevel"/>
    <w:tmpl w:val="8508231A"/>
    <w:lvl w:ilvl="0">
      <w:start w:val="1"/>
      <w:numFmt w:val="lowerLetter"/>
      <w:lvlText w:val="%1)"/>
      <w:lvlJc w:val="left"/>
      <w:rPr>
        <w:rFonts w:ascii="Arial" w:eastAsia="Segoe UI" w:hAnsi="Arial" w:cs="Arial" w:hint="default"/>
        <w:b/>
        <w:bCs/>
        <w:i w:val="0"/>
        <w:iCs w:val="0"/>
        <w:smallCaps w:val="0"/>
        <w:strike w:val="0"/>
        <w:color w:val="000000"/>
        <w:spacing w:val="0"/>
        <w:w w:val="100"/>
        <w:position w:val="0"/>
        <w:sz w:val="20"/>
        <w:szCs w:val="20"/>
        <w:u w:val="none"/>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1A8383D"/>
    <w:multiLevelType w:val="multilevel"/>
    <w:tmpl w:val="BDE0C1FE"/>
    <w:lvl w:ilvl="0">
      <w:start w:val="1"/>
      <w:numFmt w:val="decimal"/>
      <w:lvlText w:val="%1."/>
      <w:lvlJc w:val="left"/>
      <w:rPr>
        <w:rFonts w:ascii="Soho Pro" w:eastAsia="Segoe UI" w:hAnsi="Soho Pro" w:cs="Arial" w:hint="default"/>
        <w:b/>
        <w:bCs/>
        <w:i w:val="0"/>
        <w:iCs w:val="0"/>
        <w:smallCaps w:val="0"/>
        <w:strike w:val="0"/>
        <w:color w:val="000000"/>
        <w:spacing w:val="0"/>
        <w:w w:val="100"/>
        <w:position w:val="0"/>
        <w:sz w:val="20"/>
        <w:szCs w:val="20"/>
        <w:u w:val="none"/>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2CB59B2"/>
    <w:multiLevelType w:val="multilevel"/>
    <w:tmpl w:val="80F6D6CC"/>
    <w:lvl w:ilvl="0">
      <w:start w:val="1"/>
      <w:numFmt w:val="decimal"/>
      <w:lvlText w:val="%1."/>
      <w:lvlJc w:val="left"/>
      <w:rPr>
        <w:rFonts w:ascii="Arial" w:eastAsia="Segoe UI" w:hAnsi="Arial" w:cs="Arial" w:hint="default"/>
        <w:b/>
        <w:bCs/>
        <w:i w:val="0"/>
        <w:iCs w:val="0"/>
        <w:smallCaps w:val="0"/>
        <w:strike w:val="0"/>
        <w:color w:val="2F5496"/>
        <w:spacing w:val="0"/>
        <w:w w:val="100"/>
        <w:position w:val="0"/>
        <w:sz w:val="20"/>
        <w:szCs w:val="20"/>
        <w:u w:val="none"/>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4694CB9"/>
    <w:multiLevelType w:val="multilevel"/>
    <w:tmpl w:val="B44EAC44"/>
    <w:lvl w:ilvl="0">
      <w:start w:val="1"/>
      <w:numFmt w:val="lowerLetter"/>
      <w:lvlText w:val="%1)"/>
      <w:lvlJc w:val="left"/>
      <w:rPr>
        <w:rFonts w:ascii="Soho Pro" w:eastAsia="Segoe UI" w:hAnsi="Soho Pro" w:cs="Arial" w:hint="default"/>
        <w:b/>
        <w:bCs/>
        <w:i w:val="0"/>
        <w:iCs w:val="0"/>
        <w:smallCaps w:val="0"/>
        <w:strike w:val="0"/>
        <w:color w:val="000000"/>
        <w:spacing w:val="0"/>
        <w:w w:val="100"/>
        <w:position w:val="0"/>
        <w:sz w:val="20"/>
        <w:szCs w:val="20"/>
        <w:u w:val="none"/>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9C863EE"/>
    <w:multiLevelType w:val="multilevel"/>
    <w:tmpl w:val="D7A8FE90"/>
    <w:lvl w:ilvl="0">
      <w:start w:val="1"/>
      <w:numFmt w:val="lowerLetter"/>
      <w:lvlText w:val="%1)"/>
      <w:lvlJc w:val="left"/>
      <w:rPr>
        <w:rFonts w:ascii="Soho Pro" w:eastAsia="Segoe UI" w:hAnsi="Soho Pro" w:cs="Arial" w:hint="default"/>
        <w:b/>
        <w:bCs/>
        <w:i w:val="0"/>
        <w:iCs w:val="0"/>
        <w:smallCaps w:val="0"/>
        <w:strike w:val="0"/>
        <w:color w:val="000000"/>
        <w:spacing w:val="0"/>
        <w:w w:val="100"/>
        <w:position w:val="0"/>
        <w:sz w:val="20"/>
        <w:szCs w:val="20"/>
        <w:u w:val="none"/>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B0C7C67"/>
    <w:multiLevelType w:val="multilevel"/>
    <w:tmpl w:val="56BE5088"/>
    <w:lvl w:ilvl="0">
      <w:start w:val="1"/>
      <w:numFmt w:val="decimal"/>
      <w:lvlText w:val="%1."/>
      <w:lvlJc w:val="left"/>
      <w:rPr>
        <w:rFonts w:ascii="Soho Pro" w:eastAsia="Segoe UI" w:hAnsi="Soho Pro" w:cs="Arial" w:hint="default"/>
        <w:b/>
        <w:bCs/>
        <w:i w:val="0"/>
        <w:iCs w:val="0"/>
        <w:smallCaps w:val="0"/>
        <w:strike w:val="0"/>
        <w:color w:val="2F5496"/>
        <w:spacing w:val="0"/>
        <w:w w:val="100"/>
        <w:position w:val="0"/>
        <w:sz w:val="20"/>
        <w:szCs w:val="20"/>
        <w:u w:val="none"/>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B851A90"/>
    <w:multiLevelType w:val="multilevel"/>
    <w:tmpl w:val="25A488D4"/>
    <w:lvl w:ilvl="0">
      <w:start w:val="1"/>
      <w:numFmt w:val="lowerLetter"/>
      <w:lvlText w:val="%1)"/>
      <w:lvlJc w:val="left"/>
      <w:rPr>
        <w:rFonts w:ascii="Soho Pro" w:eastAsia="Segoe UI" w:hAnsi="Soho Pro" w:cs="Arial" w:hint="default"/>
        <w:b/>
        <w:bCs/>
        <w:i w:val="0"/>
        <w:iCs w:val="0"/>
        <w:smallCaps w:val="0"/>
        <w:strike w:val="0"/>
        <w:color w:val="000000"/>
        <w:spacing w:val="0"/>
        <w:w w:val="100"/>
        <w:position w:val="0"/>
        <w:sz w:val="20"/>
        <w:szCs w:val="20"/>
        <w:u w:val="none"/>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3B366C1"/>
    <w:multiLevelType w:val="multilevel"/>
    <w:tmpl w:val="AFA0F912"/>
    <w:lvl w:ilvl="0">
      <w:start w:val="1"/>
      <w:numFmt w:val="lowerLetter"/>
      <w:lvlText w:val="%1)"/>
      <w:lvlJc w:val="left"/>
      <w:rPr>
        <w:rFonts w:ascii="Soho Pro" w:eastAsia="Segoe UI" w:hAnsi="Soho Pro" w:cs="Arial" w:hint="default"/>
        <w:b/>
        <w:bCs/>
        <w:i w:val="0"/>
        <w:iCs w:val="0"/>
        <w:smallCaps w:val="0"/>
        <w:strike w:val="0"/>
        <w:color w:val="000000"/>
        <w:spacing w:val="0"/>
        <w:w w:val="100"/>
        <w:position w:val="0"/>
        <w:sz w:val="20"/>
        <w:szCs w:val="20"/>
        <w:u w:val="none"/>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4355690"/>
    <w:multiLevelType w:val="multilevel"/>
    <w:tmpl w:val="671E66F2"/>
    <w:lvl w:ilvl="0">
      <w:start w:val="1"/>
      <w:numFmt w:val="lowerLetter"/>
      <w:lvlText w:val="%1)"/>
      <w:lvlJc w:val="left"/>
      <w:rPr>
        <w:rFonts w:ascii="Soho Pro" w:eastAsia="Segoe UI" w:hAnsi="Soho Pro" w:cs="Arial" w:hint="default"/>
        <w:b/>
        <w:bCs/>
        <w:i w:val="0"/>
        <w:iCs w:val="0"/>
        <w:smallCaps w:val="0"/>
        <w:strike w:val="0"/>
        <w:color w:val="000000"/>
        <w:spacing w:val="0"/>
        <w:w w:val="100"/>
        <w:position w:val="0"/>
        <w:sz w:val="20"/>
        <w:szCs w:val="20"/>
        <w:u w:val="none"/>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444168E"/>
    <w:multiLevelType w:val="multilevel"/>
    <w:tmpl w:val="9070C466"/>
    <w:lvl w:ilvl="0">
      <w:start w:val="1"/>
      <w:numFmt w:val="lowerLetter"/>
      <w:lvlText w:val="%1)"/>
      <w:lvlJc w:val="left"/>
      <w:rPr>
        <w:rFonts w:ascii="Soho Pro" w:eastAsia="Segoe UI" w:hAnsi="Soho Pro" w:cs="Arial" w:hint="default"/>
        <w:b/>
        <w:bCs/>
        <w:i w:val="0"/>
        <w:iCs w:val="0"/>
        <w:smallCaps w:val="0"/>
        <w:strike w:val="0"/>
        <w:color w:val="000000"/>
        <w:spacing w:val="0"/>
        <w:w w:val="100"/>
        <w:position w:val="0"/>
        <w:sz w:val="20"/>
        <w:szCs w:val="20"/>
        <w:u w:val="none"/>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5E057B5"/>
    <w:multiLevelType w:val="multilevel"/>
    <w:tmpl w:val="FCCE2764"/>
    <w:lvl w:ilvl="0">
      <w:start w:val="2"/>
      <w:numFmt w:val="decimal"/>
      <w:lvlText w:val="%1."/>
      <w:lvlJc w:val="left"/>
      <w:rPr>
        <w:rFonts w:ascii="Soho Pro" w:eastAsia="Segoe UI" w:hAnsi="Soho Pro" w:cs="Arial" w:hint="default"/>
        <w:b/>
        <w:bCs/>
        <w:i w:val="0"/>
        <w:iCs w:val="0"/>
        <w:smallCaps w:val="0"/>
        <w:strike w:val="0"/>
        <w:color w:val="2F5496"/>
        <w:spacing w:val="0"/>
        <w:w w:val="100"/>
        <w:position w:val="0"/>
        <w:sz w:val="20"/>
        <w:szCs w:val="20"/>
        <w:u w:val="none"/>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69F1602"/>
    <w:multiLevelType w:val="multilevel"/>
    <w:tmpl w:val="67F496CA"/>
    <w:lvl w:ilvl="0">
      <w:start w:val="1"/>
      <w:numFmt w:val="decimal"/>
      <w:lvlText w:val="%1."/>
      <w:lvlJc w:val="left"/>
      <w:rPr>
        <w:rFonts w:ascii="Soho Pro" w:eastAsia="Segoe UI" w:hAnsi="Soho Pro" w:cs="Arial" w:hint="default"/>
        <w:b/>
        <w:bCs/>
        <w:i w:val="0"/>
        <w:iCs w:val="0"/>
        <w:smallCaps w:val="0"/>
        <w:strike w:val="0"/>
        <w:color w:val="2F5496"/>
        <w:spacing w:val="0"/>
        <w:w w:val="100"/>
        <w:position w:val="0"/>
        <w:sz w:val="20"/>
        <w:szCs w:val="20"/>
        <w:u w:val="none"/>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6AC73B8"/>
    <w:multiLevelType w:val="multilevel"/>
    <w:tmpl w:val="752444D8"/>
    <w:lvl w:ilvl="0">
      <w:start w:val="1"/>
      <w:numFmt w:val="lowerLetter"/>
      <w:lvlText w:val="%1)"/>
      <w:lvlJc w:val="left"/>
      <w:rPr>
        <w:rFonts w:ascii="Arial" w:eastAsia="Segoe UI" w:hAnsi="Arial" w:cs="Arial" w:hint="default"/>
        <w:b/>
        <w:bCs/>
        <w:i w:val="0"/>
        <w:iCs w:val="0"/>
        <w:smallCaps w:val="0"/>
        <w:strike w:val="0"/>
        <w:color w:val="000000"/>
        <w:spacing w:val="0"/>
        <w:w w:val="100"/>
        <w:position w:val="0"/>
        <w:sz w:val="20"/>
        <w:szCs w:val="20"/>
        <w:u w:val="none"/>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6C52C10"/>
    <w:multiLevelType w:val="multilevel"/>
    <w:tmpl w:val="9F5638C8"/>
    <w:lvl w:ilvl="0">
      <w:start w:val="1"/>
      <w:numFmt w:val="lowerLetter"/>
      <w:lvlText w:val="%1)"/>
      <w:lvlJc w:val="left"/>
      <w:rPr>
        <w:rFonts w:ascii="Soho Pro" w:eastAsia="Segoe UI" w:hAnsi="Soho Pro" w:cs="Arial" w:hint="default"/>
        <w:b/>
        <w:bCs/>
        <w:i w:val="0"/>
        <w:iCs w:val="0"/>
        <w:smallCaps w:val="0"/>
        <w:strike w:val="0"/>
        <w:color w:val="000000"/>
        <w:spacing w:val="0"/>
        <w:w w:val="100"/>
        <w:position w:val="0"/>
        <w:sz w:val="20"/>
        <w:szCs w:val="20"/>
        <w:u w:val="none"/>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74C009F"/>
    <w:multiLevelType w:val="multilevel"/>
    <w:tmpl w:val="1CEE5A46"/>
    <w:lvl w:ilvl="0">
      <w:start w:val="3"/>
      <w:numFmt w:val="decimal"/>
      <w:lvlText w:val="%1."/>
      <w:lvlJc w:val="left"/>
      <w:rPr>
        <w:rFonts w:ascii="Soho Pro" w:eastAsia="Segoe UI" w:hAnsi="Soho Pro" w:cs="Arial" w:hint="default"/>
        <w:b/>
        <w:bCs/>
        <w:i w:val="0"/>
        <w:iCs w:val="0"/>
        <w:smallCaps w:val="0"/>
        <w:strike w:val="0"/>
        <w:color w:val="2F5496"/>
        <w:spacing w:val="0"/>
        <w:w w:val="100"/>
        <w:position w:val="0"/>
        <w:sz w:val="20"/>
        <w:szCs w:val="20"/>
        <w:u w:val="none"/>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7FB2ADC"/>
    <w:multiLevelType w:val="multilevel"/>
    <w:tmpl w:val="F7C26924"/>
    <w:lvl w:ilvl="0">
      <w:start w:val="1"/>
      <w:numFmt w:val="lowerLetter"/>
      <w:lvlText w:val="%1)"/>
      <w:lvlJc w:val="left"/>
      <w:rPr>
        <w:rFonts w:ascii="Soho Pro" w:eastAsia="Segoe UI" w:hAnsi="Soho Pro" w:cs="Arial" w:hint="default"/>
        <w:b/>
        <w:bCs/>
        <w:i w:val="0"/>
        <w:iCs w:val="0"/>
        <w:smallCaps w:val="0"/>
        <w:strike w:val="0"/>
        <w:color w:val="000000"/>
        <w:spacing w:val="0"/>
        <w:w w:val="100"/>
        <w:position w:val="0"/>
        <w:sz w:val="20"/>
        <w:szCs w:val="20"/>
        <w:u w:val="none"/>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880156C"/>
    <w:multiLevelType w:val="multilevel"/>
    <w:tmpl w:val="8718451C"/>
    <w:lvl w:ilvl="0">
      <w:start w:val="1"/>
      <w:numFmt w:val="lowerLetter"/>
      <w:lvlText w:val="%1)"/>
      <w:lvlJc w:val="left"/>
      <w:rPr>
        <w:rFonts w:ascii="Soho Pro" w:eastAsia="Segoe UI" w:hAnsi="Soho Pro" w:cs="Arial" w:hint="default"/>
        <w:b/>
        <w:bCs/>
        <w:i w:val="0"/>
        <w:iCs w:val="0"/>
        <w:smallCaps w:val="0"/>
        <w:strike w:val="0"/>
        <w:color w:val="000000"/>
        <w:spacing w:val="0"/>
        <w:w w:val="100"/>
        <w:position w:val="0"/>
        <w:sz w:val="20"/>
        <w:szCs w:val="20"/>
        <w:u w:val="none"/>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A3353D0"/>
    <w:multiLevelType w:val="multilevel"/>
    <w:tmpl w:val="E97A9B2E"/>
    <w:lvl w:ilvl="0">
      <w:start w:val="1"/>
      <w:numFmt w:val="decimal"/>
      <w:lvlText w:val="%1."/>
      <w:lvlJc w:val="left"/>
      <w:rPr>
        <w:rFonts w:ascii="Arial" w:eastAsia="Segoe UI" w:hAnsi="Arial" w:cs="Arial" w:hint="default"/>
        <w:b w:val="0"/>
        <w:bCs w:val="0"/>
        <w:i w:val="0"/>
        <w:iCs w:val="0"/>
        <w:smallCaps w:val="0"/>
        <w:strike w:val="0"/>
        <w:color w:val="000000"/>
        <w:spacing w:val="0"/>
        <w:w w:val="100"/>
        <w:position w:val="0"/>
        <w:sz w:val="24"/>
        <w:szCs w:val="24"/>
        <w:u w:val="none"/>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BC21FB7"/>
    <w:multiLevelType w:val="multilevel"/>
    <w:tmpl w:val="D7A09520"/>
    <w:lvl w:ilvl="0">
      <w:start w:val="1"/>
      <w:numFmt w:val="lowerLetter"/>
      <w:lvlText w:val="%1)"/>
      <w:lvlJc w:val="left"/>
      <w:rPr>
        <w:rFonts w:ascii="Arial" w:eastAsia="Segoe UI" w:hAnsi="Arial" w:cs="Arial" w:hint="default"/>
        <w:b/>
        <w:bCs/>
        <w:i w:val="0"/>
        <w:iCs w:val="0"/>
        <w:smallCaps w:val="0"/>
        <w:strike w:val="0"/>
        <w:color w:val="000000"/>
        <w:spacing w:val="0"/>
        <w:w w:val="100"/>
        <w:position w:val="0"/>
        <w:sz w:val="20"/>
        <w:szCs w:val="20"/>
        <w:u w:val="none"/>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9112997">
    <w:abstractNumId w:val="1"/>
  </w:num>
  <w:num w:numId="2" w16cid:durableId="398476175">
    <w:abstractNumId w:val="43"/>
  </w:num>
  <w:num w:numId="3" w16cid:durableId="2117821202">
    <w:abstractNumId w:val="11"/>
  </w:num>
  <w:num w:numId="4" w16cid:durableId="1829008934">
    <w:abstractNumId w:val="24"/>
  </w:num>
  <w:num w:numId="5" w16cid:durableId="538124411">
    <w:abstractNumId w:val="44"/>
  </w:num>
  <w:num w:numId="6" w16cid:durableId="1473710836">
    <w:abstractNumId w:val="28"/>
  </w:num>
  <w:num w:numId="7" w16cid:durableId="1437019180">
    <w:abstractNumId w:val="26"/>
  </w:num>
  <w:num w:numId="8" w16cid:durableId="1118716443">
    <w:abstractNumId w:val="39"/>
  </w:num>
  <w:num w:numId="9" w16cid:durableId="1804813822">
    <w:abstractNumId w:val="16"/>
  </w:num>
  <w:num w:numId="10" w16cid:durableId="1455443684">
    <w:abstractNumId w:val="3"/>
  </w:num>
  <w:num w:numId="11" w16cid:durableId="1019162927">
    <w:abstractNumId w:val="42"/>
  </w:num>
  <w:num w:numId="12" w16cid:durableId="1327444033">
    <w:abstractNumId w:val="22"/>
  </w:num>
  <w:num w:numId="13" w16cid:durableId="720329034">
    <w:abstractNumId w:val="0"/>
  </w:num>
  <w:num w:numId="14" w16cid:durableId="317390941">
    <w:abstractNumId w:val="14"/>
  </w:num>
  <w:num w:numId="15" w16cid:durableId="799495077">
    <w:abstractNumId w:val="41"/>
  </w:num>
  <w:num w:numId="16" w16cid:durableId="494763976">
    <w:abstractNumId w:val="40"/>
  </w:num>
  <w:num w:numId="17" w16cid:durableId="201096227">
    <w:abstractNumId w:val="33"/>
  </w:num>
  <w:num w:numId="18" w16cid:durableId="1547719613">
    <w:abstractNumId w:val="30"/>
  </w:num>
  <w:num w:numId="19" w16cid:durableId="1120419917">
    <w:abstractNumId w:val="32"/>
  </w:num>
  <w:num w:numId="20" w16cid:durableId="219050861">
    <w:abstractNumId w:val="36"/>
  </w:num>
  <w:num w:numId="21" w16cid:durableId="207768779">
    <w:abstractNumId w:val="23"/>
  </w:num>
  <w:num w:numId="22" w16cid:durableId="1094059221">
    <w:abstractNumId w:val="9"/>
  </w:num>
  <w:num w:numId="23" w16cid:durableId="1020815763">
    <w:abstractNumId w:val="13"/>
  </w:num>
  <w:num w:numId="24" w16cid:durableId="1345017370">
    <w:abstractNumId w:val="21"/>
  </w:num>
  <w:num w:numId="25" w16cid:durableId="102968180">
    <w:abstractNumId w:val="10"/>
  </w:num>
  <w:num w:numId="26" w16cid:durableId="2029602279">
    <w:abstractNumId w:val="7"/>
  </w:num>
  <w:num w:numId="27" w16cid:durableId="1665742395">
    <w:abstractNumId w:val="12"/>
  </w:num>
  <w:num w:numId="28" w16cid:durableId="1567298355">
    <w:abstractNumId w:val="34"/>
  </w:num>
  <w:num w:numId="29" w16cid:durableId="1438061852">
    <w:abstractNumId w:val="2"/>
  </w:num>
  <w:num w:numId="30" w16cid:durableId="1196769798">
    <w:abstractNumId w:val="15"/>
  </w:num>
  <w:num w:numId="31" w16cid:durableId="2096630059">
    <w:abstractNumId w:val="8"/>
  </w:num>
  <w:num w:numId="32" w16cid:durableId="1763448998">
    <w:abstractNumId w:val="6"/>
  </w:num>
  <w:num w:numId="33" w16cid:durableId="851530713">
    <w:abstractNumId w:val="18"/>
  </w:num>
  <w:num w:numId="34" w16cid:durableId="1056129270">
    <w:abstractNumId w:val="20"/>
  </w:num>
  <w:num w:numId="35" w16cid:durableId="1700659438">
    <w:abstractNumId w:val="29"/>
  </w:num>
  <w:num w:numId="36" w16cid:durableId="2097241123">
    <w:abstractNumId w:val="5"/>
  </w:num>
  <w:num w:numId="37" w16cid:durableId="2041738227">
    <w:abstractNumId w:val="35"/>
  </w:num>
  <w:num w:numId="38" w16cid:durableId="2111733132">
    <w:abstractNumId w:val="37"/>
  </w:num>
  <w:num w:numId="39" w16cid:durableId="1370030934">
    <w:abstractNumId w:val="19"/>
  </w:num>
  <w:num w:numId="40" w16cid:durableId="1571500170">
    <w:abstractNumId w:val="27"/>
  </w:num>
  <w:num w:numId="41" w16cid:durableId="705448214">
    <w:abstractNumId w:val="31"/>
  </w:num>
  <w:num w:numId="42" w16cid:durableId="1655259354">
    <w:abstractNumId w:val="38"/>
  </w:num>
  <w:num w:numId="43" w16cid:durableId="787047195">
    <w:abstractNumId w:val="17"/>
  </w:num>
  <w:num w:numId="44" w16cid:durableId="2022589268">
    <w:abstractNumId w:val="4"/>
  </w:num>
  <w:num w:numId="45" w16cid:durableId="168887160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81"/>
  <w:drawingGridVerticalSpacing w:val="181"/>
  <w:characterSpacingControl w:val="compressPunctuation"/>
  <w:hdrShapeDefaults>
    <o:shapedefaults v:ext="edit" spidmax="3073"/>
  </w:hdrShapeDefaults>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561478"/>
    <w:rsid w:val="00001C4D"/>
    <w:rsid w:val="000118C2"/>
    <w:rsid w:val="0006394D"/>
    <w:rsid w:val="0006679D"/>
    <w:rsid w:val="000C3FC3"/>
    <w:rsid w:val="000E41CC"/>
    <w:rsid w:val="001202AD"/>
    <w:rsid w:val="001573EE"/>
    <w:rsid w:val="001632FD"/>
    <w:rsid w:val="00172726"/>
    <w:rsid w:val="001A09DF"/>
    <w:rsid w:val="001A12B5"/>
    <w:rsid w:val="001F51E8"/>
    <w:rsid w:val="002204E7"/>
    <w:rsid w:val="0022107C"/>
    <w:rsid w:val="00246580"/>
    <w:rsid w:val="0025294C"/>
    <w:rsid w:val="00270E87"/>
    <w:rsid w:val="00273D9E"/>
    <w:rsid w:val="00277304"/>
    <w:rsid w:val="0029743C"/>
    <w:rsid w:val="002B49A8"/>
    <w:rsid w:val="00363048"/>
    <w:rsid w:val="0036425F"/>
    <w:rsid w:val="00390085"/>
    <w:rsid w:val="003B4043"/>
    <w:rsid w:val="00462B42"/>
    <w:rsid w:val="004721DB"/>
    <w:rsid w:val="00474D14"/>
    <w:rsid w:val="00476D53"/>
    <w:rsid w:val="00495F8C"/>
    <w:rsid w:val="00497650"/>
    <w:rsid w:val="004B50E6"/>
    <w:rsid w:val="004D6C1D"/>
    <w:rsid w:val="004E0036"/>
    <w:rsid w:val="005068F9"/>
    <w:rsid w:val="00507FC6"/>
    <w:rsid w:val="00521E5D"/>
    <w:rsid w:val="0053247A"/>
    <w:rsid w:val="00561478"/>
    <w:rsid w:val="005C6708"/>
    <w:rsid w:val="00617716"/>
    <w:rsid w:val="00621C42"/>
    <w:rsid w:val="00645370"/>
    <w:rsid w:val="006A7D70"/>
    <w:rsid w:val="006C0D3B"/>
    <w:rsid w:val="006D381D"/>
    <w:rsid w:val="006D637F"/>
    <w:rsid w:val="00753E3F"/>
    <w:rsid w:val="00774486"/>
    <w:rsid w:val="00774B3C"/>
    <w:rsid w:val="00781A99"/>
    <w:rsid w:val="007C42DB"/>
    <w:rsid w:val="007E553C"/>
    <w:rsid w:val="007F312B"/>
    <w:rsid w:val="00803CD3"/>
    <w:rsid w:val="00836270"/>
    <w:rsid w:val="0084204E"/>
    <w:rsid w:val="00866417"/>
    <w:rsid w:val="0086703D"/>
    <w:rsid w:val="0087368B"/>
    <w:rsid w:val="00873C8C"/>
    <w:rsid w:val="008B5C85"/>
    <w:rsid w:val="008F3B0B"/>
    <w:rsid w:val="00910EDD"/>
    <w:rsid w:val="00925013"/>
    <w:rsid w:val="009607D1"/>
    <w:rsid w:val="00976FCD"/>
    <w:rsid w:val="009802F3"/>
    <w:rsid w:val="00990F18"/>
    <w:rsid w:val="0099342F"/>
    <w:rsid w:val="009D205C"/>
    <w:rsid w:val="00A45161"/>
    <w:rsid w:val="00A57064"/>
    <w:rsid w:val="00A66EEF"/>
    <w:rsid w:val="00A76ECF"/>
    <w:rsid w:val="00A85D89"/>
    <w:rsid w:val="00B2068A"/>
    <w:rsid w:val="00B34368"/>
    <w:rsid w:val="00B67F53"/>
    <w:rsid w:val="00B7006C"/>
    <w:rsid w:val="00BC0E37"/>
    <w:rsid w:val="00BF331E"/>
    <w:rsid w:val="00BF7066"/>
    <w:rsid w:val="00C01A98"/>
    <w:rsid w:val="00C1230B"/>
    <w:rsid w:val="00C520FD"/>
    <w:rsid w:val="00C6133B"/>
    <w:rsid w:val="00C91655"/>
    <w:rsid w:val="00C9230C"/>
    <w:rsid w:val="00C92AAE"/>
    <w:rsid w:val="00C958B5"/>
    <w:rsid w:val="00CC13FA"/>
    <w:rsid w:val="00D0517F"/>
    <w:rsid w:val="00D302EA"/>
    <w:rsid w:val="00D366CB"/>
    <w:rsid w:val="00D377FE"/>
    <w:rsid w:val="00D43330"/>
    <w:rsid w:val="00D60675"/>
    <w:rsid w:val="00D6459B"/>
    <w:rsid w:val="00D90BD1"/>
    <w:rsid w:val="00DA62D8"/>
    <w:rsid w:val="00DB23DA"/>
    <w:rsid w:val="00DD4B2B"/>
    <w:rsid w:val="00E06593"/>
    <w:rsid w:val="00E10913"/>
    <w:rsid w:val="00E27DDC"/>
    <w:rsid w:val="00E31104"/>
    <w:rsid w:val="00E51B9E"/>
    <w:rsid w:val="00E522AA"/>
    <w:rsid w:val="00E6393B"/>
    <w:rsid w:val="00E7390D"/>
    <w:rsid w:val="00E97E24"/>
    <w:rsid w:val="00EA283B"/>
    <w:rsid w:val="00EA3D19"/>
    <w:rsid w:val="00EF638D"/>
    <w:rsid w:val="00F029A7"/>
    <w:rsid w:val="00F03681"/>
    <w:rsid w:val="00F041C3"/>
    <w:rsid w:val="00F30CA8"/>
    <w:rsid w:val="00F547A6"/>
    <w:rsid w:val="00F80F0C"/>
    <w:rsid w:val="00F93F80"/>
    <w:rsid w:val="00FA1E9B"/>
    <w:rsid w:val="00FE0BFC"/>
    <w:rsid w:val="00FF0BFF"/>
    <w:rsid w:val="00FF468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1"/>
    </o:shapelayout>
  </w:shapeDefaults>
  <w:decimalSymbol w:val="."/>
  <w:listSeparator w:val=","/>
  <w14:docId w14:val="461C7008"/>
  <w15:docId w15:val="{BB18E472-10FA-4BC7-B413-25FE102B3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crosoft Sans Serif" w:eastAsia="Microsoft Sans Serif" w:hAnsi="Microsoft Sans Serif" w:cs="Microsoft Sans Serif"/>
        <w:sz w:val="24"/>
        <w:szCs w:val="24"/>
        <w:lang w:val="ro-RO" w:eastAsia="en-GB" w:bidi="en-GB"/>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0E37"/>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BC0E37"/>
    <w:rPr>
      <w:color w:val="0066CC"/>
      <w:u w:val="single"/>
    </w:rPr>
  </w:style>
  <w:style w:type="character" w:customStyle="1" w:styleId="Bodytext3">
    <w:name w:val="Body text (3)_"/>
    <w:basedOn w:val="DefaultParagraphFont"/>
    <w:link w:val="Bodytext30"/>
    <w:rsid w:val="00BC0E37"/>
    <w:rPr>
      <w:rFonts w:ascii="Segoe UI" w:eastAsia="Segoe UI" w:hAnsi="Segoe UI" w:cs="Segoe UI"/>
      <w:b/>
      <w:bCs/>
      <w:i w:val="0"/>
      <w:iCs w:val="0"/>
      <w:smallCaps w:val="0"/>
      <w:strike w:val="0"/>
      <w:spacing w:val="-10"/>
      <w:sz w:val="50"/>
      <w:szCs w:val="50"/>
      <w:u w:val="none"/>
    </w:rPr>
  </w:style>
  <w:style w:type="character" w:customStyle="1" w:styleId="Bodytext31">
    <w:name w:val="Body text (3)"/>
    <w:basedOn w:val="Bodytext3"/>
    <w:rsid w:val="00BC0E37"/>
    <w:rPr>
      <w:rFonts w:ascii="Segoe UI" w:eastAsia="Segoe UI" w:hAnsi="Segoe UI" w:cs="Segoe UI"/>
      <w:b/>
      <w:bCs/>
      <w:i w:val="0"/>
      <w:iCs w:val="0"/>
      <w:smallCaps w:val="0"/>
      <w:strike w:val="0"/>
      <w:color w:val="000000"/>
      <w:spacing w:val="-10"/>
      <w:w w:val="100"/>
      <w:position w:val="0"/>
      <w:sz w:val="50"/>
      <w:szCs w:val="50"/>
      <w:u w:val="none"/>
      <w:lang w:val="ro-RO" w:eastAsia="en-GB" w:bidi="en-GB"/>
    </w:rPr>
  </w:style>
  <w:style w:type="character" w:customStyle="1" w:styleId="Bodytext4">
    <w:name w:val="Body text (4)_"/>
    <w:basedOn w:val="DefaultParagraphFont"/>
    <w:link w:val="Bodytext40"/>
    <w:rsid w:val="00BC0E37"/>
    <w:rPr>
      <w:rFonts w:ascii="Segoe UI" w:eastAsia="Segoe UI" w:hAnsi="Segoe UI" w:cs="Segoe UI"/>
      <w:b/>
      <w:bCs/>
      <w:i w:val="0"/>
      <w:iCs w:val="0"/>
      <w:smallCaps w:val="0"/>
      <w:strike w:val="0"/>
      <w:sz w:val="38"/>
      <w:szCs w:val="38"/>
      <w:u w:val="none"/>
    </w:rPr>
  </w:style>
  <w:style w:type="character" w:customStyle="1" w:styleId="Bodytext41">
    <w:name w:val="Body text (4)"/>
    <w:basedOn w:val="Bodytext4"/>
    <w:rsid w:val="00BC0E37"/>
    <w:rPr>
      <w:rFonts w:ascii="Segoe UI" w:eastAsia="Segoe UI" w:hAnsi="Segoe UI" w:cs="Segoe UI"/>
      <w:b/>
      <w:bCs/>
      <w:i w:val="0"/>
      <w:iCs w:val="0"/>
      <w:smallCaps w:val="0"/>
      <w:strike w:val="0"/>
      <w:color w:val="000000"/>
      <w:spacing w:val="0"/>
      <w:w w:val="100"/>
      <w:position w:val="0"/>
      <w:sz w:val="38"/>
      <w:szCs w:val="38"/>
      <w:u w:val="none"/>
      <w:lang w:val="ro-RO" w:eastAsia="en-GB" w:bidi="en-GB"/>
    </w:rPr>
  </w:style>
  <w:style w:type="character" w:customStyle="1" w:styleId="Heading12">
    <w:name w:val="Heading #1 (2)_"/>
    <w:basedOn w:val="DefaultParagraphFont"/>
    <w:link w:val="Heading120"/>
    <w:rsid w:val="00BC0E37"/>
    <w:rPr>
      <w:rFonts w:ascii="Segoe UI" w:eastAsia="Segoe UI" w:hAnsi="Segoe UI" w:cs="Segoe UI"/>
      <w:b/>
      <w:bCs/>
      <w:i w:val="0"/>
      <w:iCs w:val="0"/>
      <w:smallCaps w:val="0"/>
      <w:strike w:val="0"/>
      <w:sz w:val="30"/>
      <w:szCs w:val="30"/>
      <w:u w:val="none"/>
    </w:rPr>
  </w:style>
  <w:style w:type="character" w:customStyle="1" w:styleId="Heading121">
    <w:name w:val="Heading #1 (2)"/>
    <w:basedOn w:val="Heading12"/>
    <w:rsid w:val="00BC0E37"/>
    <w:rPr>
      <w:rFonts w:ascii="Segoe UI" w:eastAsia="Segoe UI" w:hAnsi="Segoe UI" w:cs="Segoe UI"/>
      <w:b/>
      <w:bCs/>
      <w:i w:val="0"/>
      <w:iCs w:val="0"/>
      <w:smallCaps w:val="0"/>
      <w:strike w:val="0"/>
      <w:color w:val="000000"/>
      <w:spacing w:val="0"/>
      <w:w w:val="100"/>
      <w:position w:val="0"/>
      <w:sz w:val="30"/>
      <w:szCs w:val="30"/>
      <w:u w:val="none"/>
      <w:lang w:val="ro-RO" w:eastAsia="en-GB" w:bidi="en-GB"/>
    </w:rPr>
  </w:style>
  <w:style w:type="character" w:customStyle="1" w:styleId="Bodytext5">
    <w:name w:val="Body text (5)_"/>
    <w:basedOn w:val="DefaultParagraphFont"/>
    <w:link w:val="Bodytext50"/>
    <w:rsid w:val="00BC0E37"/>
    <w:rPr>
      <w:rFonts w:ascii="Segoe UI" w:eastAsia="Segoe UI" w:hAnsi="Segoe UI" w:cs="Segoe UI"/>
      <w:b/>
      <w:bCs/>
      <w:i w:val="0"/>
      <w:iCs w:val="0"/>
      <w:smallCaps w:val="0"/>
      <w:strike w:val="0"/>
      <w:sz w:val="24"/>
      <w:szCs w:val="24"/>
      <w:u w:val="none"/>
    </w:rPr>
  </w:style>
  <w:style w:type="character" w:customStyle="1" w:styleId="Bodytext2">
    <w:name w:val="Body text (2)_"/>
    <w:basedOn w:val="DefaultParagraphFont"/>
    <w:link w:val="Bodytext20"/>
    <w:rsid w:val="00BC0E37"/>
    <w:rPr>
      <w:rFonts w:ascii="Segoe UI" w:eastAsia="Segoe UI" w:hAnsi="Segoe UI" w:cs="Segoe UI"/>
      <w:b w:val="0"/>
      <w:bCs w:val="0"/>
      <w:i w:val="0"/>
      <w:iCs w:val="0"/>
      <w:smallCaps w:val="0"/>
      <w:strike w:val="0"/>
      <w:sz w:val="22"/>
      <w:szCs w:val="22"/>
      <w:u w:val="none"/>
    </w:rPr>
  </w:style>
  <w:style w:type="character" w:customStyle="1" w:styleId="Bodytext21">
    <w:name w:val="Body text (2)"/>
    <w:basedOn w:val="Bodytext2"/>
    <w:rsid w:val="00BC0E37"/>
    <w:rPr>
      <w:rFonts w:ascii="Segoe UI" w:eastAsia="Segoe UI" w:hAnsi="Segoe UI" w:cs="Segoe UI"/>
      <w:b w:val="0"/>
      <w:bCs w:val="0"/>
      <w:i w:val="0"/>
      <w:iCs w:val="0"/>
      <w:smallCaps w:val="0"/>
      <w:strike w:val="0"/>
      <w:color w:val="000000"/>
      <w:spacing w:val="0"/>
      <w:w w:val="100"/>
      <w:position w:val="0"/>
      <w:sz w:val="22"/>
      <w:szCs w:val="22"/>
      <w:u w:val="single"/>
      <w:lang w:val="ro-RO" w:eastAsia="en-GB" w:bidi="en-GB"/>
    </w:rPr>
  </w:style>
  <w:style w:type="character" w:customStyle="1" w:styleId="Bodytext212pt">
    <w:name w:val="Body text (2) + 12 pt"/>
    <w:aliases w:val="Bold"/>
    <w:basedOn w:val="Bodytext2"/>
    <w:rsid w:val="00BC0E37"/>
    <w:rPr>
      <w:rFonts w:ascii="Segoe UI" w:eastAsia="Segoe UI" w:hAnsi="Segoe UI" w:cs="Segoe UI"/>
      <w:b/>
      <w:bCs/>
      <w:i w:val="0"/>
      <w:iCs w:val="0"/>
      <w:smallCaps w:val="0"/>
      <w:strike w:val="0"/>
      <w:color w:val="000000"/>
      <w:spacing w:val="0"/>
      <w:w w:val="100"/>
      <w:position w:val="0"/>
      <w:sz w:val="24"/>
      <w:szCs w:val="24"/>
      <w:u w:val="none"/>
      <w:lang w:val="ro-RO" w:eastAsia="en-GB" w:bidi="en-GB"/>
    </w:rPr>
  </w:style>
  <w:style w:type="character" w:customStyle="1" w:styleId="Bodytext6">
    <w:name w:val="Body text (6)_"/>
    <w:basedOn w:val="DefaultParagraphFont"/>
    <w:link w:val="Bodytext60"/>
    <w:rsid w:val="00BC0E37"/>
    <w:rPr>
      <w:rFonts w:ascii="Segoe UI" w:eastAsia="Segoe UI" w:hAnsi="Segoe UI" w:cs="Segoe UI"/>
      <w:b w:val="0"/>
      <w:bCs w:val="0"/>
      <w:i/>
      <w:iCs/>
      <w:smallCaps w:val="0"/>
      <w:strike w:val="0"/>
      <w:sz w:val="23"/>
      <w:szCs w:val="23"/>
      <w:u w:val="none"/>
    </w:rPr>
  </w:style>
  <w:style w:type="character" w:customStyle="1" w:styleId="Bodytext611pt">
    <w:name w:val="Body text (6) + 11 pt"/>
    <w:aliases w:val="Not Italic"/>
    <w:basedOn w:val="Bodytext6"/>
    <w:rsid w:val="00BC0E37"/>
    <w:rPr>
      <w:rFonts w:ascii="Segoe UI" w:eastAsia="Segoe UI" w:hAnsi="Segoe UI" w:cs="Segoe UI"/>
      <w:b w:val="0"/>
      <w:bCs w:val="0"/>
      <w:i/>
      <w:iCs/>
      <w:smallCaps w:val="0"/>
      <w:strike w:val="0"/>
      <w:color w:val="000000"/>
      <w:spacing w:val="0"/>
      <w:w w:val="100"/>
      <w:position w:val="0"/>
      <w:sz w:val="22"/>
      <w:szCs w:val="22"/>
      <w:u w:val="none"/>
      <w:lang w:val="ro-RO" w:eastAsia="en-GB" w:bidi="en-GB"/>
    </w:rPr>
  </w:style>
  <w:style w:type="character" w:customStyle="1" w:styleId="Heading1">
    <w:name w:val="Heading #1_"/>
    <w:basedOn w:val="DefaultParagraphFont"/>
    <w:link w:val="Heading10"/>
    <w:rsid w:val="00BC0E37"/>
    <w:rPr>
      <w:rFonts w:ascii="Segoe UI" w:eastAsia="Segoe UI" w:hAnsi="Segoe UI" w:cs="Segoe UI"/>
      <w:b w:val="0"/>
      <w:bCs w:val="0"/>
      <w:i w:val="0"/>
      <w:iCs w:val="0"/>
      <w:smallCaps w:val="0"/>
      <w:strike w:val="0"/>
      <w:sz w:val="28"/>
      <w:szCs w:val="28"/>
      <w:u w:val="none"/>
    </w:rPr>
  </w:style>
  <w:style w:type="character" w:customStyle="1" w:styleId="Heading11">
    <w:name w:val="Heading #1"/>
    <w:basedOn w:val="Heading1"/>
    <w:rsid w:val="00BC0E37"/>
    <w:rPr>
      <w:rFonts w:ascii="Segoe UI" w:eastAsia="Segoe UI" w:hAnsi="Segoe UI" w:cs="Segoe UI"/>
      <w:b w:val="0"/>
      <w:bCs w:val="0"/>
      <w:i w:val="0"/>
      <w:iCs w:val="0"/>
      <w:smallCaps w:val="0"/>
      <w:strike w:val="0"/>
      <w:color w:val="000000"/>
      <w:spacing w:val="0"/>
      <w:w w:val="100"/>
      <w:position w:val="0"/>
      <w:sz w:val="28"/>
      <w:szCs w:val="28"/>
      <w:u w:val="single"/>
      <w:lang w:val="ro-RO" w:eastAsia="en-GB" w:bidi="en-GB"/>
    </w:rPr>
  </w:style>
  <w:style w:type="character" w:customStyle="1" w:styleId="Bodytext2115pt">
    <w:name w:val="Body text (2) + 11.5 pt"/>
    <w:aliases w:val="Italic"/>
    <w:basedOn w:val="Bodytext2"/>
    <w:rsid w:val="00BC0E37"/>
    <w:rPr>
      <w:rFonts w:ascii="Segoe UI" w:eastAsia="Segoe UI" w:hAnsi="Segoe UI" w:cs="Segoe UI"/>
      <w:b w:val="0"/>
      <w:bCs w:val="0"/>
      <w:i/>
      <w:iCs/>
      <w:smallCaps w:val="0"/>
      <w:strike w:val="0"/>
      <w:color w:val="000000"/>
      <w:spacing w:val="0"/>
      <w:w w:val="100"/>
      <w:position w:val="0"/>
      <w:sz w:val="23"/>
      <w:szCs w:val="23"/>
      <w:u w:val="none"/>
      <w:lang w:val="ro-RO" w:eastAsia="en-GB" w:bidi="en-GB"/>
    </w:rPr>
  </w:style>
  <w:style w:type="character" w:customStyle="1" w:styleId="Heading13">
    <w:name w:val="Heading #1"/>
    <w:basedOn w:val="DefaultParagraphFont"/>
    <w:rsid w:val="00BC0E37"/>
    <w:rPr>
      <w:rFonts w:ascii="Segoe UI" w:eastAsia="Segoe UI" w:hAnsi="Segoe UI" w:cs="Segoe UI"/>
      <w:b w:val="0"/>
      <w:bCs w:val="0"/>
      <w:i w:val="0"/>
      <w:iCs w:val="0"/>
      <w:smallCaps w:val="0"/>
      <w:strike w:val="0"/>
      <w:sz w:val="28"/>
      <w:szCs w:val="28"/>
      <w:u w:val="none"/>
    </w:rPr>
  </w:style>
  <w:style w:type="character" w:customStyle="1" w:styleId="Heading14">
    <w:name w:val="Heading #1"/>
    <w:basedOn w:val="Heading1"/>
    <w:rsid w:val="00BC0E37"/>
    <w:rPr>
      <w:rFonts w:ascii="Segoe UI" w:eastAsia="Segoe UI" w:hAnsi="Segoe UI" w:cs="Segoe UI"/>
      <w:b w:val="0"/>
      <w:bCs w:val="0"/>
      <w:i w:val="0"/>
      <w:iCs w:val="0"/>
      <w:smallCaps w:val="0"/>
      <w:strike w:val="0"/>
      <w:color w:val="000000"/>
      <w:spacing w:val="0"/>
      <w:w w:val="100"/>
      <w:position w:val="0"/>
      <w:sz w:val="28"/>
      <w:szCs w:val="28"/>
      <w:u w:val="single"/>
      <w:lang w:val="ro-RO" w:eastAsia="en-GB" w:bidi="en-GB"/>
    </w:rPr>
  </w:style>
  <w:style w:type="character" w:customStyle="1" w:styleId="Bodytext7">
    <w:name w:val="Body text (7)_"/>
    <w:basedOn w:val="DefaultParagraphFont"/>
    <w:link w:val="Bodytext70"/>
    <w:rsid w:val="00BC0E37"/>
    <w:rPr>
      <w:rFonts w:ascii="Segoe UI" w:eastAsia="Segoe UI" w:hAnsi="Segoe UI" w:cs="Segoe UI"/>
      <w:b/>
      <w:bCs/>
      <w:i w:val="0"/>
      <w:iCs w:val="0"/>
      <w:smallCaps w:val="0"/>
      <w:strike w:val="0"/>
      <w:sz w:val="22"/>
      <w:szCs w:val="22"/>
      <w:u w:val="none"/>
    </w:rPr>
  </w:style>
  <w:style w:type="character" w:customStyle="1" w:styleId="Bodytext71">
    <w:name w:val="Body text (7)"/>
    <w:basedOn w:val="Bodytext7"/>
    <w:rsid w:val="00BC0E37"/>
    <w:rPr>
      <w:rFonts w:ascii="Segoe UI" w:eastAsia="Segoe UI" w:hAnsi="Segoe UI" w:cs="Segoe UI"/>
      <w:b/>
      <w:bCs/>
      <w:i w:val="0"/>
      <w:iCs w:val="0"/>
      <w:smallCaps w:val="0"/>
      <w:strike w:val="0"/>
      <w:color w:val="000000"/>
      <w:spacing w:val="0"/>
      <w:w w:val="100"/>
      <w:position w:val="0"/>
      <w:sz w:val="22"/>
      <w:szCs w:val="22"/>
      <w:u w:val="none"/>
      <w:lang w:val="ro-RO" w:eastAsia="en-GB" w:bidi="en-GB"/>
    </w:rPr>
  </w:style>
  <w:style w:type="character" w:customStyle="1" w:styleId="Bodytext22">
    <w:name w:val="Body text (2)"/>
    <w:basedOn w:val="Bodytext2"/>
    <w:rsid w:val="00BC0E37"/>
    <w:rPr>
      <w:rFonts w:ascii="Segoe UI" w:eastAsia="Segoe UI" w:hAnsi="Segoe UI" w:cs="Segoe UI"/>
      <w:b w:val="0"/>
      <w:bCs w:val="0"/>
      <w:i w:val="0"/>
      <w:iCs w:val="0"/>
      <w:smallCaps w:val="0"/>
      <w:strike w:val="0"/>
      <w:color w:val="000000"/>
      <w:spacing w:val="0"/>
      <w:w w:val="100"/>
      <w:position w:val="0"/>
      <w:sz w:val="22"/>
      <w:szCs w:val="22"/>
      <w:u w:val="none"/>
      <w:lang w:val="ro-RO" w:eastAsia="en-GB" w:bidi="en-GB"/>
    </w:rPr>
  </w:style>
  <w:style w:type="paragraph" w:customStyle="1" w:styleId="Bodytext30">
    <w:name w:val="Body text (3)"/>
    <w:basedOn w:val="Normal"/>
    <w:link w:val="Bodytext3"/>
    <w:rsid w:val="00BC0E37"/>
    <w:pPr>
      <w:shd w:val="clear" w:color="auto" w:fill="FFFFFF"/>
      <w:spacing w:line="0" w:lineRule="atLeast"/>
    </w:pPr>
    <w:rPr>
      <w:rFonts w:ascii="Segoe UI" w:eastAsia="Segoe UI" w:hAnsi="Segoe UI" w:cs="Segoe UI"/>
      <w:b/>
      <w:bCs/>
      <w:spacing w:val="-10"/>
      <w:sz w:val="50"/>
      <w:szCs w:val="50"/>
    </w:rPr>
  </w:style>
  <w:style w:type="paragraph" w:customStyle="1" w:styleId="Bodytext40">
    <w:name w:val="Body text (4)"/>
    <w:basedOn w:val="Normal"/>
    <w:link w:val="Bodytext4"/>
    <w:rsid w:val="00BC0E37"/>
    <w:pPr>
      <w:shd w:val="clear" w:color="auto" w:fill="FFFFFF"/>
      <w:spacing w:line="0" w:lineRule="atLeast"/>
      <w:jc w:val="center"/>
    </w:pPr>
    <w:rPr>
      <w:rFonts w:ascii="Segoe UI" w:eastAsia="Segoe UI" w:hAnsi="Segoe UI" w:cs="Segoe UI"/>
      <w:b/>
      <w:bCs/>
      <w:sz w:val="38"/>
      <w:szCs w:val="38"/>
    </w:rPr>
  </w:style>
  <w:style w:type="paragraph" w:customStyle="1" w:styleId="Heading120">
    <w:name w:val="Heading #1 (2)"/>
    <w:basedOn w:val="Normal"/>
    <w:link w:val="Heading12"/>
    <w:rsid w:val="00BC0E37"/>
    <w:pPr>
      <w:shd w:val="clear" w:color="auto" w:fill="FFFFFF"/>
      <w:spacing w:line="0" w:lineRule="atLeast"/>
      <w:jc w:val="both"/>
      <w:outlineLvl w:val="0"/>
    </w:pPr>
    <w:rPr>
      <w:rFonts w:ascii="Segoe UI" w:eastAsia="Segoe UI" w:hAnsi="Segoe UI" w:cs="Segoe UI"/>
      <w:b/>
      <w:bCs/>
      <w:sz w:val="30"/>
      <w:szCs w:val="30"/>
    </w:rPr>
  </w:style>
  <w:style w:type="paragraph" w:customStyle="1" w:styleId="Bodytext50">
    <w:name w:val="Body text (5)"/>
    <w:basedOn w:val="Normal"/>
    <w:link w:val="Bodytext5"/>
    <w:rsid w:val="00BC0E37"/>
    <w:pPr>
      <w:shd w:val="clear" w:color="auto" w:fill="FFFFFF"/>
      <w:spacing w:line="475" w:lineRule="exact"/>
      <w:jc w:val="both"/>
    </w:pPr>
    <w:rPr>
      <w:rFonts w:ascii="Segoe UI" w:eastAsia="Segoe UI" w:hAnsi="Segoe UI" w:cs="Segoe UI"/>
      <w:b/>
      <w:bCs/>
    </w:rPr>
  </w:style>
  <w:style w:type="paragraph" w:customStyle="1" w:styleId="Bodytext20">
    <w:name w:val="Body text (2)"/>
    <w:basedOn w:val="Normal"/>
    <w:link w:val="Bodytext2"/>
    <w:rsid w:val="00BC0E37"/>
    <w:pPr>
      <w:shd w:val="clear" w:color="auto" w:fill="FFFFFF"/>
      <w:spacing w:line="475" w:lineRule="exact"/>
      <w:ind w:hanging="460"/>
      <w:jc w:val="both"/>
    </w:pPr>
    <w:rPr>
      <w:rFonts w:ascii="Segoe UI" w:eastAsia="Segoe UI" w:hAnsi="Segoe UI" w:cs="Segoe UI"/>
      <w:sz w:val="22"/>
      <w:szCs w:val="22"/>
    </w:rPr>
  </w:style>
  <w:style w:type="paragraph" w:customStyle="1" w:styleId="Bodytext60">
    <w:name w:val="Body text (6)"/>
    <w:basedOn w:val="Normal"/>
    <w:link w:val="Bodytext6"/>
    <w:rsid w:val="00BC0E37"/>
    <w:pPr>
      <w:shd w:val="clear" w:color="auto" w:fill="FFFFFF"/>
      <w:spacing w:line="317" w:lineRule="exact"/>
      <w:jc w:val="both"/>
    </w:pPr>
    <w:rPr>
      <w:rFonts w:ascii="Segoe UI" w:eastAsia="Segoe UI" w:hAnsi="Segoe UI" w:cs="Segoe UI"/>
      <w:i/>
      <w:iCs/>
      <w:sz w:val="23"/>
      <w:szCs w:val="23"/>
    </w:rPr>
  </w:style>
  <w:style w:type="paragraph" w:customStyle="1" w:styleId="Heading10">
    <w:name w:val="Heading #1"/>
    <w:basedOn w:val="Normal"/>
    <w:link w:val="Heading1"/>
    <w:rsid w:val="00BC0E37"/>
    <w:pPr>
      <w:shd w:val="clear" w:color="auto" w:fill="FFFFFF"/>
      <w:spacing w:line="0" w:lineRule="atLeast"/>
      <w:jc w:val="both"/>
      <w:outlineLvl w:val="0"/>
    </w:pPr>
    <w:rPr>
      <w:rFonts w:ascii="Segoe UI" w:eastAsia="Segoe UI" w:hAnsi="Segoe UI" w:cs="Segoe UI"/>
      <w:sz w:val="28"/>
      <w:szCs w:val="28"/>
    </w:rPr>
  </w:style>
  <w:style w:type="paragraph" w:customStyle="1" w:styleId="Bodytext70">
    <w:name w:val="Body text (7)"/>
    <w:basedOn w:val="Normal"/>
    <w:link w:val="Bodytext7"/>
    <w:rsid w:val="00BC0E37"/>
    <w:pPr>
      <w:shd w:val="clear" w:color="auto" w:fill="FFFFFF"/>
      <w:spacing w:line="0" w:lineRule="atLeast"/>
      <w:jc w:val="both"/>
    </w:pPr>
    <w:rPr>
      <w:rFonts w:ascii="Segoe UI" w:eastAsia="Segoe UI" w:hAnsi="Segoe UI" w:cs="Segoe UI"/>
      <w:b/>
      <w:bCs/>
      <w:sz w:val="22"/>
      <w:szCs w:val="22"/>
    </w:rPr>
  </w:style>
  <w:style w:type="paragraph" w:styleId="ListParagraph">
    <w:name w:val="List Paragraph"/>
    <w:basedOn w:val="Normal"/>
    <w:uiPriority w:val="34"/>
    <w:qFormat/>
    <w:rsid w:val="00C1230B"/>
    <w:pPr>
      <w:ind w:left="720"/>
      <w:contextualSpacing/>
    </w:pPr>
  </w:style>
  <w:style w:type="paragraph" w:customStyle="1" w:styleId="Default">
    <w:name w:val="Default"/>
    <w:rsid w:val="00BF7066"/>
    <w:pPr>
      <w:widowControl/>
      <w:autoSpaceDE w:val="0"/>
      <w:autoSpaceDN w:val="0"/>
      <w:adjustRightInd w:val="0"/>
    </w:pPr>
    <w:rPr>
      <w:rFonts w:ascii="Segoe UI" w:hAnsi="Segoe UI" w:cs="Segoe UI"/>
      <w:color w:val="000000"/>
      <w:lang w:bidi="ar-SA"/>
    </w:rPr>
  </w:style>
  <w:style w:type="paragraph" w:styleId="Header">
    <w:name w:val="header"/>
    <w:basedOn w:val="Normal"/>
    <w:link w:val="HeaderChar"/>
    <w:uiPriority w:val="99"/>
    <w:unhideWhenUsed/>
    <w:rsid w:val="0022107C"/>
    <w:pPr>
      <w:tabs>
        <w:tab w:val="center" w:pos="4680"/>
        <w:tab w:val="right" w:pos="9360"/>
      </w:tabs>
    </w:pPr>
  </w:style>
  <w:style w:type="character" w:customStyle="1" w:styleId="HeaderChar">
    <w:name w:val="Header Char"/>
    <w:basedOn w:val="DefaultParagraphFont"/>
    <w:link w:val="Header"/>
    <w:uiPriority w:val="99"/>
    <w:rsid w:val="0022107C"/>
    <w:rPr>
      <w:color w:val="000000"/>
    </w:rPr>
  </w:style>
  <w:style w:type="paragraph" w:styleId="Footer">
    <w:name w:val="footer"/>
    <w:basedOn w:val="Normal"/>
    <w:link w:val="FooterChar"/>
    <w:uiPriority w:val="99"/>
    <w:unhideWhenUsed/>
    <w:rsid w:val="0022107C"/>
    <w:pPr>
      <w:tabs>
        <w:tab w:val="center" w:pos="4680"/>
        <w:tab w:val="right" w:pos="9360"/>
      </w:tabs>
    </w:pPr>
  </w:style>
  <w:style w:type="character" w:customStyle="1" w:styleId="FooterChar">
    <w:name w:val="Footer Char"/>
    <w:basedOn w:val="DefaultParagraphFont"/>
    <w:link w:val="Footer"/>
    <w:uiPriority w:val="99"/>
    <w:rsid w:val="0022107C"/>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155</TotalTime>
  <Pages>14</Pages>
  <Words>4296</Words>
  <Characters>24489</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Ziethen Thomas</dc:creator>
  <cp:keywords/>
  <cp:lastModifiedBy>Iulian Bahrim</cp:lastModifiedBy>
  <cp:revision>123</cp:revision>
  <dcterms:created xsi:type="dcterms:W3CDTF">2022-05-19T13:53:00Z</dcterms:created>
  <dcterms:modified xsi:type="dcterms:W3CDTF">2022-08-05T08:33:00Z</dcterms:modified>
</cp:coreProperties>
</file>